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EFA" w:rsidRDefault="00BC3BE5" w:rsidP="00BC3BE5">
      <w:pPr>
        <w:jc w:val="center"/>
        <w:rPr>
          <w:rFonts w:eastAsia="Calibri"/>
          <w:b/>
          <w:lang w:eastAsia="en-US"/>
        </w:rPr>
      </w:pPr>
      <w:r>
        <w:rPr>
          <w:rFonts w:eastAsia="Calibri"/>
          <w:b/>
          <w:lang w:eastAsia="en-US"/>
        </w:rPr>
        <w:t>ОФЕРТА</w:t>
      </w:r>
    </w:p>
    <w:p w:rsidR="00A77EFA" w:rsidRPr="00C0408C" w:rsidRDefault="00BC3BE5" w:rsidP="00267D4B">
      <w:pPr>
        <w:jc w:val="center"/>
        <w:rPr>
          <w:rFonts w:eastAsia="Calibri"/>
          <w:b/>
          <w:lang w:eastAsia="en-US"/>
        </w:rPr>
      </w:pPr>
      <w:r>
        <w:rPr>
          <w:rFonts w:eastAsia="Calibri"/>
          <w:b/>
          <w:lang w:eastAsia="en-US"/>
        </w:rPr>
        <w:t>на оказание рекламных услуг</w:t>
      </w:r>
    </w:p>
    <w:p w:rsidR="00A77EFA" w:rsidRPr="00DA6F78" w:rsidRDefault="00AF5D9D" w:rsidP="00AF5D9D">
      <w:pPr>
        <w:spacing w:before="360" w:after="360"/>
        <w:jc w:val="right"/>
        <w:rPr>
          <w:rFonts w:eastAsia="Calibri"/>
          <w:lang w:eastAsia="en-US"/>
        </w:rPr>
      </w:pPr>
      <w:r>
        <w:rPr>
          <w:rFonts w:eastAsia="Calibri"/>
          <w:lang w:eastAsia="en-US"/>
        </w:rPr>
        <w:t xml:space="preserve">           </w:t>
      </w:r>
      <w:r w:rsidR="00A77EFA" w:rsidRPr="00DA6F78">
        <w:rPr>
          <w:rFonts w:eastAsia="Calibri"/>
          <w:lang w:eastAsia="en-US"/>
        </w:rPr>
        <w:tab/>
      </w:r>
      <w:r w:rsidR="00A77EFA" w:rsidRPr="00DA6F78">
        <w:rPr>
          <w:rFonts w:eastAsia="Calibri"/>
          <w:lang w:eastAsia="en-US"/>
        </w:rPr>
        <w:tab/>
      </w:r>
      <w:r w:rsidR="00A77EFA" w:rsidRPr="00DA6F78">
        <w:rPr>
          <w:rFonts w:eastAsia="Calibri"/>
          <w:lang w:eastAsia="en-US"/>
        </w:rPr>
        <w:tab/>
        <w:t xml:space="preserve">                      «</w:t>
      </w:r>
      <w:r>
        <w:rPr>
          <w:rFonts w:eastAsia="Calibri"/>
          <w:lang w:eastAsia="en-US"/>
        </w:rPr>
        <w:t>08</w:t>
      </w:r>
      <w:r w:rsidR="00A77EFA" w:rsidRPr="00DA6F78">
        <w:rPr>
          <w:rFonts w:eastAsia="Calibri"/>
          <w:lang w:eastAsia="en-US"/>
        </w:rPr>
        <w:t xml:space="preserve">» </w:t>
      </w:r>
      <w:r>
        <w:rPr>
          <w:rFonts w:eastAsia="Calibri"/>
          <w:lang w:eastAsia="en-US"/>
        </w:rPr>
        <w:t>апреля</w:t>
      </w:r>
      <w:r w:rsidR="00A77EFA" w:rsidRPr="00DA6F78">
        <w:rPr>
          <w:rFonts w:eastAsia="Calibri"/>
          <w:lang w:eastAsia="en-US"/>
        </w:rPr>
        <w:t xml:space="preserve"> 20</w:t>
      </w:r>
      <w:r>
        <w:rPr>
          <w:rFonts w:eastAsia="Calibri"/>
          <w:lang w:eastAsia="en-US"/>
        </w:rPr>
        <w:t>26</w:t>
      </w:r>
      <w:r w:rsidR="00A77EFA" w:rsidRPr="00DA6F78">
        <w:rPr>
          <w:rFonts w:eastAsia="Calibri"/>
          <w:lang w:eastAsia="en-US"/>
        </w:rPr>
        <w:t xml:space="preserve"> г.</w:t>
      </w:r>
    </w:p>
    <w:p w:rsidR="00AF5D9D" w:rsidRDefault="00AF5D9D" w:rsidP="00267D4B">
      <w:pPr>
        <w:ind w:firstLine="709"/>
        <w:jc w:val="both"/>
      </w:pPr>
      <w:r>
        <w:t xml:space="preserve">Публичная оферта (далее – Оферта) является предложением </w:t>
      </w:r>
      <w:r w:rsidRPr="00A77EFA">
        <w:t>Кузнецов</w:t>
      </w:r>
      <w:r>
        <w:t>а</w:t>
      </w:r>
      <w:r w:rsidRPr="00A77EFA">
        <w:t xml:space="preserve"> Никола</w:t>
      </w:r>
      <w:r w:rsidR="00681387">
        <w:t>я</w:t>
      </w:r>
      <w:r w:rsidRPr="00A77EFA">
        <w:t xml:space="preserve"> Анатольевич</w:t>
      </w:r>
      <w:r w:rsidR="00681387">
        <w:t>а</w:t>
      </w:r>
      <w:r w:rsidRPr="00A77EFA">
        <w:t>, ИНН 213000291646, зарегистрированн</w:t>
      </w:r>
      <w:r>
        <w:t>ого</w:t>
      </w:r>
      <w:r w:rsidRPr="00A77EFA">
        <w:t xml:space="preserve"> в качестве налогоплательщика на профессиональный доход (самозанятый)</w:t>
      </w:r>
      <w:r w:rsidR="006D62E5">
        <w:t xml:space="preserve"> и не являющимся плательщиком НДС</w:t>
      </w:r>
      <w:r>
        <w:t xml:space="preserve"> (далее – Исполнитель) заключить договор оказания </w:t>
      </w:r>
      <w:r w:rsidR="00681387">
        <w:t>рекламных</w:t>
      </w:r>
      <w:r>
        <w:t xml:space="preserve"> услуг на у</w:t>
      </w:r>
      <w:r w:rsidR="00267D4B">
        <w:t>словиях, содержащихся в Оферте.</w:t>
      </w:r>
    </w:p>
    <w:p w:rsidR="00AF5D9D" w:rsidRDefault="00AF5D9D" w:rsidP="00267D4B">
      <w:pPr>
        <w:ind w:firstLine="709"/>
        <w:jc w:val="both"/>
      </w:pPr>
      <w:r>
        <w:t xml:space="preserve">Оферта адресована любому соответствующему критериям Оферты физическому лицу, достигшему возраста 18 лет, индивидуальному предпринимателю или юридическому </w:t>
      </w:r>
      <w:r w:rsidR="00267D4B">
        <w:t>лицу (далее – Заказчик).</w:t>
      </w:r>
    </w:p>
    <w:p w:rsidR="00AF5D9D" w:rsidRDefault="00AF5D9D" w:rsidP="00AF5D9D">
      <w:pPr>
        <w:ind w:firstLine="709"/>
        <w:jc w:val="both"/>
      </w:pPr>
      <w:r>
        <w:t xml:space="preserve">Оферта размещена на сайте Исполнителя по адресу: </w:t>
      </w:r>
      <w:r w:rsidRPr="00AF5D9D">
        <w:t>https://jobli.pro/</w:t>
      </w:r>
      <w:r>
        <w:t xml:space="preserve"> (далее – Сайт) и содержит все существенные условия, касающиеся оказания Исполнителем </w:t>
      </w:r>
      <w:r>
        <w:t>рекламных</w:t>
      </w:r>
      <w:r>
        <w:t xml:space="preserve"> услуг, определенных Офертой.</w:t>
      </w:r>
    </w:p>
    <w:p w:rsidR="00A77EFA" w:rsidRPr="00830D0B" w:rsidRDefault="00A77EFA" w:rsidP="00EC4B57">
      <w:pPr>
        <w:keepNext/>
        <w:keepLines/>
        <w:numPr>
          <w:ilvl w:val="0"/>
          <w:numId w:val="3"/>
        </w:numPr>
        <w:tabs>
          <w:tab w:val="left" w:pos="4011"/>
        </w:tabs>
        <w:spacing w:before="360" w:after="120"/>
        <w:ind w:left="714" w:hanging="357"/>
        <w:jc w:val="center"/>
        <w:outlineLvl w:val="0"/>
        <w:rPr>
          <w:b/>
          <w:kern w:val="28"/>
        </w:rPr>
      </w:pPr>
      <w:bookmarkStart w:id="0" w:name="_Toc85788469"/>
      <w:bookmarkStart w:id="1" w:name="_Toc94083969"/>
      <w:bookmarkStart w:id="2" w:name="_Toc94084061"/>
      <w:r w:rsidRPr="00472F46">
        <w:rPr>
          <w:b/>
          <w:kern w:val="28"/>
        </w:rPr>
        <w:t>ТЕРМИНЫ, ОПРЕДЕЛЕНИЯ</w:t>
      </w:r>
      <w:bookmarkEnd w:id="0"/>
      <w:r w:rsidRPr="00472F46">
        <w:rPr>
          <w:b/>
          <w:kern w:val="28"/>
        </w:rPr>
        <w:t xml:space="preserve"> И </w:t>
      </w:r>
      <w:r w:rsidRPr="00830D0B">
        <w:rPr>
          <w:b/>
          <w:bCs/>
          <w:kern w:val="28"/>
        </w:rPr>
        <w:t>СОКРАЩЕНИЯ</w:t>
      </w:r>
      <w:bookmarkEnd w:id="1"/>
      <w:bookmarkEnd w:id="2"/>
    </w:p>
    <w:p w:rsidR="00A77EFA" w:rsidRPr="00A77EFA" w:rsidRDefault="00052884" w:rsidP="00A77EFA">
      <w:pPr>
        <w:tabs>
          <w:tab w:val="left" w:pos="360"/>
        </w:tabs>
        <w:ind w:firstLine="720"/>
        <w:jc w:val="both"/>
        <w:rPr>
          <w:color w:val="000000"/>
          <w:u w:val="single"/>
        </w:rPr>
      </w:pPr>
      <w:bookmarkStart w:id="3" w:name="_Toc403482189"/>
      <w:bookmarkStart w:id="4" w:name="_Toc403485795"/>
      <w:bookmarkStart w:id="5" w:name="_Toc403486161"/>
      <w:bookmarkStart w:id="6" w:name="_Toc334010710"/>
      <w:bookmarkStart w:id="7" w:name="_Toc334010857"/>
      <w:bookmarkStart w:id="8" w:name="_Toc334798708"/>
      <w:bookmarkStart w:id="9" w:name="_Toc342671345"/>
      <w:bookmarkStart w:id="10" w:name="_Toc343111602"/>
      <w:bookmarkStart w:id="11" w:name="_Toc343112661"/>
      <w:bookmarkStart w:id="12" w:name="_Toc343114631"/>
      <w:bookmarkStart w:id="13" w:name="_Toc343114857"/>
      <w:bookmarkStart w:id="14" w:name="_Toc344558930"/>
      <w:bookmarkStart w:id="15" w:name="_Toc348353064"/>
      <w:bookmarkStart w:id="16" w:name="OLE_LINK6"/>
      <w:bookmarkStart w:id="17" w:name="OLE_LINK7"/>
      <w:r>
        <w:rPr>
          <w:b/>
          <w:color w:val="000000"/>
        </w:rPr>
        <w:t>А</w:t>
      </w:r>
      <w:r w:rsidR="00A77EFA" w:rsidRPr="00F32944">
        <w:rPr>
          <w:b/>
          <w:color w:val="000000"/>
        </w:rPr>
        <w:t>дрес электронной почты Исполнителя</w:t>
      </w:r>
      <w:r w:rsidR="00A77EFA" w:rsidRPr="00F32944">
        <w:rPr>
          <w:color w:val="000000"/>
        </w:rPr>
        <w:t xml:space="preserve"> </w:t>
      </w:r>
      <w:r w:rsidR="00A77EFA">
        <w:rPr>
          <w:color w:val="000000"/>
        </w:rPr>
        <w:t xml:space="preserve">– </w:t>
      </w:r>
      <w:r w:rsidR="00A77EFA" w:rsidRPr="00A77EFA">
        <w:rPr>
          <w:rFonts w:ascii="Georgia" w:hAnsi="Georgia"/>
          <w:sz w:val="21"/>
          <w:szCs w:val="21"/>
        </w:rPr>
        <w:t xml:space="preserve"> </w:t>
      </w:r>
      <w:hyperlink r:id="rId8" w:history="1">
        <w:r w:rsidR="00A77EFA" w:rsidRPr="00474B7E">
          <w:rPr>
            <w:rStyle w:val="a7"/>
            <w:rFonts w:ascii="Georgia" w:hAnsi="Georgia"/>
            <w:sz w:val="21"/>
            <w:szCs w:val="21"/>
            <w:lang w:val="en-US"/>
          </w:rPr>
          <w:t>info</w:t>
        </w:r>
        <w:r w:rsidR="00A77EFA" w:rsidRPr="00A77EFA">
          <w:rPr>
            <w:rStyle w:val="a7"/>
            <w:rFonts w:ascii="Georgia" w:hAnsi="Georgia"/>
            <w:sz w:val="21"/>
            <w:szCs w:val="21"/>
          </w:rPr>
          <w:t>@</w:t>
        </w:r>
        <w:r w:rsidR="00A77EFA" w:rsidRPr="00474B7E">
          <w:rPr>
            <w:rStyle w:val="a7"/>
            <w:rFonts w:ascii="Georgia" w:hAnsi="Georgia"/>
            <w:sz w:val="21"/>
            <w:szCs w:val="21"/>
            <w:lang w:val="en-US"/>
          </w:rPr>
          <w:t>jobli</w:t>
        </w:r>
        <w:r w:rsidR="00A77EFA" w:rsidRPr="00A77EFA">
          <w:rPr>
            <w:rStyle w:val="a7"/>
            <w:rFonts w:ascii="Georgia" w:hAnsi="Georgia"/>
            <w:sz w:val="21"/>
            <w:szCs w:val="21"/>
          </w:rPr>
          <w:t>.</w:t>
        </w:r>
        <w:r w:rsidR="00A77EFA" w:rsidRPr="00474B7E">
          <w:rPr>
            <w:rStyle w:val="a7"/>
            <w:rFonts w:ascii="Georgia" w:hAnsi="Georgia"/>
            <w:sz w:val="21"/>
            <w:szCs w:val="21"/>
            <w:lang w:val="en-US"/>
          </w:rPr>
          <w:t>pro</w:t>
        </w:r>
      </w:hyperlink>
      <w:r w:rsidR="00A77EFA">
        <w:rPr>
          <w:rStyle w:val="a7"/>
          <w:rFonts w:ascii="Georgia" w:hAnsi="Georgia"/>
          <w:sz w:val="21"/>
          <w:szCs w:val="21"/>
        </w:rPr>
        <w:t>.</w:t>
      </w:r>
    </w:p>
    <w:p w:rsidR="00A77EFA" w:rsidRPr="00790844" w:rsidRDefault="00A77EFA" w:rsidP="00A40B2E">
      <w:pPr>
        <w:tabs>
          <w:tab w:val="left" w:pos="360"/>
        </w:tabs>
        <w:ind w:firstLine="720"/>
        <w:jc w:val="both"/>
      </w:pPr>
      <w:r w:rsidRPr="00A40B2E">
        <w:rPr>
          <w:b/>
          <w:color w:val="000000"/>
        </w:rPr>
        <w:t>Баннер</w:t>
      </w:r>
      <w:r w:rsidRPr="00790844">
        <w:t xml:space="preserve"> – формат РИМ в виде текстово-графического </w:t>
      </w:r>
      <w:r w:rsidRPr="00790844">
        <w:rPr>
          <w:spacing w:val="-6"/>
        </w:rPr>
        <w:t xml:space="preserve">изображения рекламного характера, которое размещается на сайте </w:t>
      </w:r>
      <w:r>
        <w:rPr>
          <w:spacing w:val="-4"/>
        </w:rPr>
        <w:t xml:space="preserve">Исполнителя, </w:t>
      </w:r>
      <w:r w:rsidRPr="00790844">
        <w:t>при клике</w:t>
      </w:r>
      <w:r>
        <w:t xml:space="preserve"> на которое происходит переход П</w:t>
      </w:r>
      <w:r w:rsidRPr="00790844">
        <w:t xml:space="preserve">ользователя на сайт или страницу </w:t>
      </w:r>
      <w:r>
        <w:t>Объекта рекламирования</w:t>
      </w:r>
      <w:r w:rsidRPr="00790844">
        <w:t xml:space="preserve">. </w:t>
      </w:r>
    </w:p>
    <w:p w:rsidR="00A77EFA" w:rsidRPr="00790844" w:rsidRDefault="00A77EFA" w:rsidP="00A77EFA">
      <w:pPr>
        <w:pStyle w:val="af8"/>
        <w:spacing w:before="0" w:beforeAutospacing="0" w:after="0" w:afterAutospacing="0" w:line="288" w:lineRule="atLeast"/>
        <w:ind w:firstLine="720"/>
        <w:jc w:val="both"/>
      </w:pPr>
      <w:r w:rsidRPr="00790844">
        <w:rPr>
          <w:b/>
        </w:rPr>
        <w:t>Единый реестр интернет-рекламы (ЕРИР)</w:t>
      </w:r>
      <w:r w:rsidRPr="00790844">
        <w:t xml:space="preserve"> –</w:t>
      </w:r>
      <w:r>
        <w:t xml:space="preserve"> </w:t>
      </w:r>
      <w:r w:rsidRPr="00790844">
        <w:rPr>
          <w:spacing w:val="-6"/>
        </w:rPr>
        <w:t xml:space="preserve">система, </w:t>
      </w:r>
      <w:r>
        <w:rPr>
          <w:spacing w:val="-6"/>
        </w:rPr>
        <w:t xml:space="preserve">содержащая информацию </w:t>
      </w:r>
      <w:r>
        <w:t xml:space="preserve">о распространенной в информационно-телекоммуникационной сети «Интернет» рекламе, учет, хранение и обработку которой осуществляет Роскомнадзор в соответствии с Федеральным законом от 13.03.2006 № 38-ФЗ «О рекламе» (далее – Закон о рекламе). </w:t>
      </w:r>
    </w:p>
    <w:p w:rsidR="00A77EFA" w:rsidRPr="00790844" w:rsidRDefault="00A77EFA" w:rsidP="00A77EFA">
      <w:pPr>
        <w:ind w:firstLine="720"/>
        <w:jc w:val="both"/>
      </w:pPr>
      <w:r w:rsidRPr="00DF2D6A">
        <w:rPr>
          <w:b/>
        </w:rPr>
        <w:t>Заявка</w:t>
      </w:r>
      <w:r w:rsidRPr="00DF2D6A">
        <w:t xml:space="preserve"> – запрос Заказчика на оказание услуг по размещению </w:t>
      </w:r>
      <w:r>
        <w:t>на Сайте</w:t>
      </w:r>
      <w:r w:rsidRPr="00DF2D6A">
        <w:t xml:space="preserve"> Исполнителя РИМ Заказчика, составленный </w:t>
      </w:r>
      <w:r>
        <w:t>и направленный в адрес Исполнителя в порядке, предусмотренном Договором, к которому в обязательном порядке прилагается Макет РИМ</w:t>
      </w:r>
      <w:r w:rsidRPr="00DF2D6A">
        <w:t>.</w:t>
      </w:r>
      <w:r>
        <w:t xml:space="preserve"> «Заявка» включает в себя понятие «Макет РИМ». </w:t>
      </w:r>
    </w:p>
    <w:p w:rsidR="00A77EFA" w:rsidRPr="00790844" w:rsidRDefault="00A77EFA" w:rsidP="00A77EFA">
      <w:pPr>
        <w:ind w:firstLine="720"/>
        <w:jc w:val="both"/>
      </w:pPr>
      <w:r>
        <w:rPr>
          <w:b/>
        </w:rPr>
        <w:t>РИМ</w:t>
      </w:r>
      <w:r w:rsidRPr="00790844">
        <w:rPr>
          <w:b/>
        </w:rPr>
        <w:t xml:space="preserve"> </w:t>
      </w:r>
      <w:r w:rsidRPr="00790844">
        <w:t xml:space="preserve">– </w:t>
      </w:r>
      <w:r>
        <w:t>рекламно-информационные материалы</w:t>
      </w:r>
      <w:r w:rsidRPr="00790844">
        <w:t xml:space="preserve">, размещаемые </w:t>
      </w:r>
      <w:r>
        <w:t>на Сайте</w:t>
      </w:r>
      <w:r w:rsidRPr="00DF2D6A">
        <w:t xml:space="preserve"> </w:t>
      </w:r>
      <w:r>
        <w:t xml:space="preserve">Исполнителя </w:t>
      </w:r>
      <w:r w:rsidRPr="00790844">
        <w:t>на платной основе</w:t>
      </w:r>
      <w:r>
        <w:t xml:space="preserve"> в формате Баннера или ином формате, согласованном Сторонами, в порядке, предусмотренном Договором</w:t>
      </w:r>
      <w:r w:rsidRPr="00790844">
        <w:t>.</w:t>
      </w:r>
    </w:p>
    <w:p w:rsidR="00A77EFA" w:rsidRDefault="00A77EFA" w:rsidP="00A77EFA">
      <w:pPr>
        <w:ind w:firstLine="709"/>
        <w:jc w:val="both"/>
      </w:pPr>
      <w:r w:rsidRPr="00790844">
        <w:rPr>
          <w:b/>
        </w:rPr>
        <w:t xml:space="preserve">Макет РИМ </w:t>
      </w:r>
      <w:r w:rsidRPr="00790844">
        <w:t xml:space="preserve">– </w:t>
      </w:r>
      <w:r>
        <w:t>образец</w:t>
      </w:r>
      <w:r w:rsidRPr="008271EE">
        <w:t xml:space="preserve"> рекламно-информационного </w:t>
      </w:r>
      <w:r>
        <w:t>материала</w:t>
      </w:r>
      <w:r w:rsidRPr="008271EE">
        <w:t xml:space="preserve">, </w:t>
      </w:r>
      <w:r>
        <w:t xml:space="preserve">соответствующий Техническим требованиям к макету </w:t>
      </w:r>
      <w:r w:rsidRPr="001E7DDC">
        <w:t>рекламно-информационных материалов</w:t>
      </w:r>
      <w:r>
        <w:t xml:space="preserve"> (Приложение № </w:t>
      </w:r>
      <w:r w:rsidR="007E33FE">
        <w:t>1</w:t>
      </w:r>
      <w:r>
        <w:t xml:space="preserve"> к Договору) и</w:t>
      </w:r>
      <w:r w:rsidRPr="001E7DDC">
        <w:t xml:space="preserve"> </w:t>
      </w:r>
      <w:r w:rsidRPr="007412F2">
        <w:t xml:space="preserve">подлежащий размещению </w:t>
      </w:r>
      <w:r w:rsidR="00221714">
        <w:t xml:space="preserve">на Сайте </w:t>
      </w:r>
      <w:r w:rsidRPr="007412F2">
        <w:t>Исполнителя</w:t>
      </w:r>
      <w:r>
        <w:t xml:space="preserve">. Макет РИМ оформляется Заказчиком и согласовывается с Исполнителем при рассмотрении и принятии Заявки. </w:t>
      </w:r>
    </w:p>
    <w:p w:rsidR="007E33FE" w:rsidRPr="00790844" w:rsidRDefault="007E33FE" w:rsidP="00A77EFA">
      <w:pPr>
        <w:ind w:firstLine="709"/>
        <w:jc w:val="both"/>
      </w:pPr>
      <w:r w:rsidRPr="007E33FE">
        <w:rPr>
          <w:b/>
        </w:rPr>
        <w:t xml:space="preserve">Мессенджер </w:t>
      </w:r>
      <w:r w:rsidRPr="007E33FE">
        <w:t xml:space="preserve">— программный сервис для обмена сообщениями по сети Интернет (в частности,  VK‑Мессенджер и MAX), через который Стороны могут осуществлять обмен информацией и сообщениями в рамках </w:t>
      </w:r>
      <w:r>
        <w:t>договора</w:t>
      </w:r>
      <w:r w:rsidRPr="007E33FE">
        <w:t>.</w:t>
      </w:r>
    </w:p>
    <w:p w:rsidR="00A77EFA" w:rsidRPr="00790844" w:rsidRDefault="00A77EFA" w:rsidP="00A77EFA">
      <w:pPr>
        <w:ind w:firstLine="709"/>
        <w:jc w:val="both"/>
      </w:pPr>
      <w:r w:rsidRPr="00790844">
        <w:rPr>
          <w:b/>
          <w:spacing w:val="-10"/>
        </w:rPr>
        <w:t>Объект рекламирования</w:t>
      </w:r>
      <w:r w:rsidRPr="00790844">
        <w:rPr>
          <w:spacing w:val="-10"/>
        </w:rPr>
        <w:t xml:space="preserve"> – </w:t>
      </w:r>
      <w:r w:rsidR="00F376A7">
        <w:rPr>
          <w:spacing w:val="-10"/>
        </w:rPr>
        <w:t>т</w:t>
      </w:r>
      <w:r w:rsidRPr="00785EAD">
        <w:rPr>
          <w:spacing w:val="-10"/>
        </w:rPr>
        <w:t>овар</w:t>
      </w:r>
      <w:r w:rsidRPr="00830D0B">
        <w:rPr>
          <w:spacing w:val="-10"/>
        </w:rPr>
        <w:t xml:space="preserve"> </w:t>
      </w:r>
      <w:r>
        <w:rPr>
          <w:spacing w:val="-10"/>
        </w:rPr>
        <w:t>(</w:t>
      </w:r>
      <w:r w:rsidRPr="00830D0B">
        <w:rPr>
          <w:spacing w:val="-10"/>
        </w:rPr>
        <w:t>продукт деятельности (в том числе работа, услуга), предназначенный для продажи, обмена или иного введения в оборот</w:t>
      </w:r>
      <w:r>
        <w:rPr>
          <w:spacing w:val="-10"/>
        </w:rPr>
        <w:t>)</w:t>
      </w:r>
      <w:r w:rsidRPr="00785EAD">
        <w:rPr>
          <w:spacing w:val="-10"/>
        </w:rPr>
        <w:t>, средства индивидуализ</w:t>
      </w:r>
      <w:r>
        <w:rPr>
          <w:spacing w:val="-10"/>
        </w:rPr>
        <w:t xml:space="preserve">ации юридического лица и (или) </w:t>
      </w:r>
      <w:r w:rsidR="00F376A7">
        <w:rPr>
          <w:spacing w:val="-10"/>
        </w:rPr>
        <w:t>т</w:t>
      </w:r>
      <w:r w:rsidRPr="00785EAD">
        <w:rPr>
          <w:spacing w:val="-10"/>
        </w:rPr>
        <w:t xml:space="preserve">овара, изготовитель или продавец </w:t>
      </w:r>
      <w:r w:rsidR="00F376A7">
        <w:rPr>
          <w:spacing w:val="-10"/>
        </w:rPr>
        <w:t>т</w:t>
      </w:r>
      <w:r w:rsidRPr="00785EAD">
        <w:rPr>
          <w:spacing w:val="-10"/>
        </w:rPr>
        <w:t>овара, результаты интеллектуальной деятельности либо мероприятие, на привлечение внимания к которым направлена реклама</w:t>
      </w:r>
      <w:r>
        <w:rPr>
          <w:spacing w:val="-10"/>
        </w:rPr>
        <w:t>.</w:t>
      </w:r>
    </w:p>
    <w:p w:rsidR="00A77EFA" w:rsidRDefault="00A77EFA" w:rsidP="00A77EFA">
      <w:pPr>
        <w:ind w:firstLine="709"/>
        <w:jc w:val="both"/>
      </w:pPr>
      <w:r>
        <w:rPr>
          <w:b/>
        </w:rPr>
        <w:t>Сайт</w:t>
      </w:r>
      <w:r w:rsidRPr="00790844">
        <w:t xml:space="preserve"> –</w:t>
      </w:r>
      <w:r w:rsidR="000E293D">
        <w:t xml:space="preserve"> </w:t>
      </w:r>
      <w:r w:rsidRPr="00A77EFA">
        <w:t xml:space="preserve">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9" w:history="1">
        <w:r w:rsidRPr="00181E9E">
          <w:rPr>
            <w:rStyle w:val="a7"/>
          </w:rPr>
          <w:t>https://jobli.pro/</w:t>
        </w:r>
      </w:hyperlink>
      <w:r w:rsidRPr="00A77EFA">
        <w:t>.</w:t>
      </w:r>
    </w:p>
    <w:p w:rsidR="00221714" w:rsidRDefault="00A77EFA" w:rsidP="00221714">
      <w:pPr>
        <w:ind w:firstLine="709"/>
        <w:jc w:val="both"/>
        <w:rPr>
          <w:b/>
        </w:rPr>
      </w:pPr>
      <w:r w:rsidRPr="00790844">
        <w:rPr>
          <w:b/>
        </w:rPr>
        <w:t>Оператор рекламных данных (ОРД)</w:t>
      </w:r>
      <w:r w:rsidRPr="00790844">
        <w:t xml:space="preserve"> – владелец программы для электронных вычислительных машин, предназначенной для установления факта распространения рекламы в информационно-телекоммуникационной сети </w:t>
      </w:r>
      <w:r>
        <w:t>«</w:t>
      </w:r>
      <w:r w:rsidRPr="00790844">
        <w:t>Интернет</w:t>
      </w:r>
      <w:r>
        <w:t>»</w:t>
      </w:r>
      <w:r w:rsidRPr="00790844">
        <w:t xml:space="preserve">, уполномоченный </w:t>
      </w:r>
      <w:r w:rsidRPr="00790844">
        <w:lastRenderedPageBreak/>
        <w:t>Роскомнадзором осуществлять учет рекламы в сети Интернет и предоставлять информацию в Роскомнадзор.</w:t>
      </w:r>
      <w:r w:rsidRPr="00790844">
        <w:rPr>
          <w:b/>
        </w:rPr>
        <w:t xml:space="preserve"> </w:t>
      </w:r>
      <w:bookmarkEnd w:id="3"/>
      <w:bookmarkEnd w:id="4"/>
      <w:bookmarkEnd w:id="5"/>
      <w:bookmarkEnd w:id="6"/>
      <w:bookmarkEnd w:id="7"/>
      <w:bookmarkEnd w:id="8"/>
      <w:bookmarkEnd w:id="9"/>
      <w:bookmarkEnd w:id="10"/>
      <w:bookmarkEnd w:id="11"/>
      <w:bookmarkEnd w:id="12"/>
      <w:bookmarkEnd w:id="13"/>
      <w:bookmarkEnd w:id="14"/>
      <w:bookmarkEnd w:id="15"/>
    </w:p>
    <w:p w:rsidR="00A77EFA" w:rsidRPr="00221714" w:rsidRDefault="00A77EFA" w:rsidP="00221714">
      <w:pPr>
        <w:ind w:firstLine="709"/>
        <w:jc w:val="both"/>
        <w:rPr>
          <w:b/>
        </w:rPr>
      </w:pPr>
      <w:r w:rsidRPr="00636372">
        <w:rPr>
          <w:b/>
        </w:rPr>
        <w:t>Электронная почта</w:t>
      </w:r>
      <w:r>
        <w:t xml:space="preserve"> – способ коммуникации Заказчика и Исполнителя по Договору</w:t>
      </w:r>
      <w:r w:rsidR="00267D4B">
        <w:t>.</w:t>
      </w:r>
      <w:r>
        <w:t xml:space="preserve"> </w:t>
      </w:r>
    </w:p>
    <w:bookmarkEnd w:id="16"/>
    <w:bookmarkEnd w:id="17"/>
    <w:p w:rsidR="00A77EFA" w:rsidRPr="00472F46" w:rsidRDefault="00A77EFA" w:rsidP="00EC4B57">
      <w:pPr>
        <w:numPr>
          <w:ilvl w:val="0"/>
          <w:numId w:val="2"/>
        </w:numPr>
        <w:spacing w:before="240" w:after="120"/>
        <w:ind w:left="357" w:hanging="357"/>
        <w:jc w:val="center"/>
        <w:rPr>
          <w:b/>
          <w:kern w:val="28"/>
        </w:rPr>
      </w:pPr>
      <w:r w:rsidRPr="00472F46">
        <w:rPr>
          <w:b/>
          <w:kern w:val="28"/>
        </w:rPr>
        <w:t>ПРЕДМЕТ ДОГОВОРА</w:t>
      </w:r>
    </w:p>
    <w:p w:rsidR="00A77EFA" w:rsidRPr="00627CEC" w:rsidRDefault="00A77EFA" w:rsidP="00EC4B57">
      <w:pPr>
        <w:pStyle w:val="ConsNormal"/>
        <w:widowControl/>
        <w:numPr>
          <w:ilvl w:val="1"/>
          <w:numId w:val="2"/>
        </w:numPr>
        <w:tabs>
          <w:tab w:val="clear" w:pos="4489"/>
          <w:tab w:val="left" w:pos="1276"/>
        </w:tabs>
        <w:autoSpaceDE/>
        <w:autoSpaceDN/>
        <w:adjustRightInd/>
        <w:ind w:left="0" w:right="0" w:firstLine="709"/>
        <w:jc w:val="both"/>
        <w:rPr>
          <w:rFonts w:ascii="Times New Roman" w:hAnsi="Times New Roman"/>
          <w:sz w:val="24"/>
          <w:szCs w:val="24"/>
          <w:lang w:eastAsia="ar-SA"/>
        </w:rPr>
      </w:pPr>
      <w:r w:rsidRPr="00627CEC">
        <w:rPr>
          <w:rFonts w:ascii="Times New Roman" w:hAnsi="Times New Roman"/>
          <w:sz w:val="24"/>
          <w:szCs w:val="24"/>
          <w:lang w:eastAsia="ar-SA"/>
        </w:rPr>
        <w:t xml:space="preserve">Договор устанавливает общие условия </w:t>
      </w:r>
      <w:r>
        <w:rPr>
          <w:rFonts w:ascii="Times New Roman" w:hAnsi="Times New Roman"/>
          <w:sz w:val="24"/>
          <w:szCs w:val="24"/>
          <w:lang w:eastAsia="ar-SA"/>
        </w:rPr>
        <w:t>оказания Исполнителем</w:t>
      </w:r>
      <w:r w:rsidRPr="00627CEC">
        <w:rPr>
          <w:rFonts w:ascii="Times New Roman" w:hAnsi="Times New Roman"/>
          <w:sz w:val="24"/>
          <w:szCs w:val="24"/>
          <w:lang w:eastAsia="ar-SA"/>
        </w:rPr>
        <w:t xml:space="preserve"> </w:t>
      </w:r>
      <w:r>
        <w:rPr>
          <w:rFonts w:ascii="Times New Roman" w:hAnsi="Times New Roman"/>
          <w:sz w:val="24"/>
          <w:szCs w:val="24"/>
          <w:lang w:eastAsia="ar-SA"/>
        </w:rPr>
        <w:t xml:space="preserve">услуг по размещению РИМ Заказчика </w:t>
      </w:r>
      <w:r w:rsidR="00D04822">
        <w:rPr>
          <w:rFonts w:ascii="Times New Roman" w:hAnsi="Times New Roman"/>
          <w:sz w:val="24"/>
          <w:szCs w:val="24"/>
          <w:lang w:eastAsia="ar-SA"/>
        </w:rPr>
        <w:t>на Сайте</w:t>
      </w:r>
      <w:r>
        <w:rPr>
          <w:rFonts w:ascii="Times New Roman" w:hAnsi="Times New Roman"/>
          <w:sz w:val="24"/>
          <w:szCs w:val="24"/>
          <w:lang w:eastAsia="ar-SA"/>
        </w:rPr>
        <w:t xml:space="preserve"> Исполнителя</w:t>
      </w:r>
      <w:r w:rsidRPr="00627CEC">
        <w:rPr>
          <w:rFonts w:ascii="Times New Roman" w:hAnsi="Times New Roman"/>
          <w:sz w:val="24"/>
          <w:szCs w:val="24"/>
          <w:lang w:eastAsia="ar-SA"/>
        </w:rPr>
        <w:t xml:space="preserve">, которые будут применяться в случае согласования сторонами </w:t>
      </w:r>
      <w:r>
        <w:rPr>
          <w:rFonts w:ascii="Times New Roman" w:hAnsi="Times New Roman"/>
          <w:sz w:val="24"/>
          <w:szCs w:val="24"/>
          <w:lang w:eastAsia="ar-SA"/>
        </w:rPr>
        <w:t>Заявки</w:t>
      </w:r>
      <w:r w:rsidRPr="00627CEC">
        <w:rPr>
          <w:rFonts w:ascii="Times New Roman" w:hAnsi="Times New Roman"/>
          <w:sz w:val="24"/>
          <w:szCs w:val="24"/>
          <w:lang w:eastAsia="ar-SA"/>
        </w:rPr>
        <w:t>.</w:t>
      </w:r>
    </w:p>
    <w:p w:rsidR="00A77EFA" w:rsidRDefault="00A77EFA" w:rsidP="00EC4B57">
      <w:pPr>
        <w:numPr>
          <w:ilvl w:val="1"/>
          <w:numId w:val="2"/>
        </w:numPr>
        <w:tabs>
          <w:tab w:val="clear" w:pos="4489"/>
          <w:tab w:val="num" w:pos="1276"/>
        </w:tabs>
        <w:ind w:left="0" w:firstLine="709"/>
        <w:jc w:val="both"/>
      </w:pPr>
      <w:r w:rsidRPr="00627CEC">
        <w:rPr>
          <w:lang w:eastAsia="ar-SA"/>
        </w:rPr>
        <w:t xml:space="preserve">В случае согласования Сторонами </w:t>
      </w:r>
      <w:r>
        <w:rPr>
          <w:lang w:eastAsia="ar-SA"/>
        </w:rPr>
        <w:t>Заявки</w:t>
      </w:r>
      <w:r w:rsidR="00681387">
        <w:rPr>
          <w:lang w:eastAsia="ar-SA"/>
        </w:rPr>
        <w:t xml:space="preserve"> и ее оплаты</w:t>
      </w:r>
      <w:r>
        <w:rPr>
          <w:lang w:eastAsia="ar-SA"/>
        </w:rPr>
        <w:t xml:space="preserve"> Исполнитель</w:t>
      </w:r>
      <w:r w:rsidRPr="00627CEC">
        <w:rPr>
          <w:lang w:eastAsia="ar-SA"/>
        </w:rPr>
        <w:t xml:space="preserve"> обязуется </w:t>
      </w:r>
      <w:r>
        <w:rPr>
          <w:lang w:eastAsia="ar-SA"/>
        </w:rPr>
        <w:t>разместить</w:t>
      </w:r>
      <w:r w:rsidRPr="00627CEC">
        <w:rPr>
          <w:lang w:eastAsia="ar-SA"/>
        </w:rPr>
        <w:t xml:space="preserve"> </w:t>
      </w:r>
      <w:r w:rsidR="00186566">
        <w:rPr>
          <w:lang w:eastAsia="ar-SA"/>
        </w:rPr>
        <w:t xml:space="preserve">на Сайте </w:t>
      </w:r>
      <w:r>
        <w:rPr>
          <w:lang w:eastAsia="ar-SA"/>
        </w:rPr>
        <w:t>РИМ Заказчика в порядке и на условиях, указанных</w:t>
      </w:r>
      <w:r w:rsidRPr="00627CEC">
        <w:rPr>
          <w:lang w:eastAsia="ar-SA"/>
        </w:rPr>
        <w:t xml:space="preserve"> в </w:t>
      </w:r>
      <w:r>
        <w:rPr>
          <w:lang w:eastAsia="ar-SA"/>
        </w:rPr>
        <w:t>Заявке и Договоре</w:t>
      </w:r>
      <w:r w:rsidRPr="00627CEC">
        <w:rPr>
          <w:lang w:eastAsia="ar-SA"/>
        </w:rPr>
        <w:t xml:space="preserve">, а </w:t>
      </w:r>
      <w:r>
        <w:rPr>
          <w:lang w:eastAsia="ar-SA"/>
        </w:rPr>
        <w:t>Заказчик</w:t>
      </w:r>
      <w:r w:rsidRPr="00627CEC">
        <w:rPr>
          <w:lang w:eastAsia="ar-SA"/>
        </w:rPr>
        <w:t xml:space="preserve"> обязуется принять </w:t>
      </w:r>
      <w:r>
        <w:rPr>
          <w:lang w:eastAsia="ar-SA"/>
        </w:rPr>
        <w:t xml:space="preserve">надлежащим образом оказанные Исполнителем услуги </w:t>
      </w:r>
      <w:r w:rsidRPr="00627CEC">
        <w:rPr>
          <w:lang w:eastAsia="ar-SA"/>
        </w:rPr>
        <w:t xml:space="preserve">и оплатить </w:t>
      </w:r>
      <w:r>
        <w:rPr>
          <w:lang w:eastAsia="ar-SA"/>
        </w:rPr>
        <w:t>их</w:t>
      </w:r>
      <w:r w:rsidRPr="00627CEC">
        <w:rPr>
          <w:lang w:eastAsia="ar-SA"/>
        </w:rPr>
        <w:t xml:space="preserve"> в соответствии </w:t>
      </w:r>
      <w:r w:rsidRPr="00822FBA">
        <w:rPr>
          <w:lang w:eastAsia="ar-SA"/>
        </w:rPr>
        <w:t xml:space="preserve">с Договором и Заявкой. </w:t>
      </w:r>
    </w:p>
    <w:p w:rsidR="00A77EFA" w:rsidRPr="00822FBA" w:rsidRDefault="00A77EFA" w:rsidP="00A77EFA">
      <w:pPr>
        <w:ind w:left="709"/>
        <w:jc w:val="both"/>
      </w:pPr>
    </w:p>
    <w:p w:rsidR="00A77EFA" w:rsidRPr="00822FBA" w:rsidRDefault="00A77EFA" w:rsidP="00EC4B57">
      <w:pPr>
        <w:pStyle w:val="af9"/>
        <w:numPr>
          <w:ilvl w:val="0"/>
          <w:numId w:val="2"/>
        </w:numPr>
        <w:jc w:val="center"/>
        <w:rPr>
          <w:rFonts w:ascii="Times New Roman" w:hAnsi="Times New Roman" w:cs="Times New Roman"/>
          <w:b/>
          <w:sz w:val="24"/>
          <w:szCs w:val="24"/>
        </w:rPr>
      </w:pPr>
      <w:r w:rsidRPr="00822FBA">
        <w:rPr>
          <w:rFonts w:ascii="Times New Roman" w:hAnsi="Times New Roman" w:cs="Times New Roman"/>
          <w:b/>
          <w:sz w:val="24"/>
          <w:szCs w:val="24"/>
        </w:rPr>
        <w:t>ПОРЯДОК СОГЛАСОВАНИЯ ЗАЯВКИ И ЕЕ ИСПОЛНЕНИЯ</w:t>
      </w:r>
    </w:p>
    <w:p w:rsidR="00A77EFA" w:rsidRPr="00822FBA" w:rsidRDefault="00A77EFA" w:rsidP="00A77EFA">
      <w:pPr>
        <w:tabs>
          <w:tab w:val="num" w:pos="4489"/>
        </w:tabs>
        <w:ind w:firstLine="709"/>
        <w:jc w:val="both"/>
        <w:rPr>
          <w:highlight w:val="green"/>
        </w:rPr>
      </w:pPr>
      <w:r>
        <w:t xml:space="preserve">3.1. </w:t>
      </w:r>
      <w:r w:rsidRPr="00822FBA">
        <w:t xml:space="preserve">Заявка оформляется Заказчиком </w:t>
      </w:r>
      <w:r w:rsidR="007E33FE">
        <w:t xml:space="preserve">в свободной форме и содержит </w:t>
      </w:r>
      <w:r w:rsidR="00EF6E0B">
        <w:t xml:space="preserve">информацию о желаемом </w:t>
      </w:r>
      <w:r w:rsidR="007E33FE">
        <w:t>тариф</w:t>
      </w:r>
      <w:r w:rsidR="00EF6E0B">
        <w:t>е</w:t>
      </w:r>
      <w:r w:rsidR="007E33FE">
        <w:t xml:space="preserve"> размещения РИМ (в том числе, период</w:t>
      </w:r>
      <w:r w:rsidR="00EF6E0B">
        <w:t>е</w:t>
      </w:r>
      <w:r w:rsidR="007E33FE">
        <w:t xml:space="preserve"> и стоимост</w:t>
      </w:r>
      <w:r w:rsidR="00EF6E0B">
        <w:t>и</w:t>
      </w:r>
      <w:r w:rsidR="007E33FE">
        <w:t xml:space="preserve"> размещения) и направляется</w:t>
      </w:r>
      <w:r w:rsidRPr="00822FBA">
        <w:t xml:space="preserve"> с адреса</w:t>
      </w:r>
      <w:r>
        <w:t xml:space="preserve"> электронной почты Заказчика</w:t>
      </w:r>
      <w:r w:rsidR="007E33FE">
        <w:t xml:space="preserve"> </w:t>
      </w:r>
      <w:r>
        <w:t>на</w:t>
      </w:r>
      <w:r w:rsidRPr="00472F46">
        <w:t xml:space="preserve"> адрес </w:t>
      </w:r>
      <w:r w:rsidRPr="00F32944">
        <w:rPr>
          <w:color w:val="000000"/>
        </w:rPr>
        <w:t xml:space="preserve">электронной почты </w:t>
      </w:r>
      <w:r w:rsidRPr="00472F46">
        <w:t>Исполнителя</w:t>
      </w:r>
      <w:r w:rsidR="007E33FE">
        <w:t xml:space="preserve"> или посредством мессенджеров</w:t>
      </w:r>
      <w:r w:rsidRPr="00472F46">
        <w:t xml:space="preserve"> с приложением </w:t>
      </w:r>
      <w:r>
        <w:t>Макет</w:t>
      </w:r>
      <w:r w:rsidR="00A40B2E">
        <w:t xml:space="preserve">а </w:t>
      </w:r>
      <w:r>
        <w:t xml:space="preserve">РИМ, </w:t>
      </w:r>
      <w:r w:rsidRPr="00822FBA">
        <w:t>являющ</w:t>
      </w:r>
      <w:r w:rsidR="00A40B2E">
        <w:t>егося</w:t>
      </w:r>
      <w:r w:rsidRPr="00822FBA">
        <w:t xml:space="preserve"> неотъемлемой частью Заявки.</w:t>
      </w:r>
    </w:p>
    <w:p w:rsidR="00A77EFA" w:rsidRPr="00822FBA" w:rsidRDefault="00A77EFA" w:rsidP="00EC4B57">
      <w:pPr>
        <w:pStyle w:val="af9"/>
        <w:numPr>
          <w:ilvl w:val="1"/>
          <w:numId w:val="15"/>
        </w:numPr>
        <w:tabs>
          <w:tab w:val="left" w:pos="1134"/>
        </w:tabs>
        <w:spacing w:after="0" w:line="240" w:lineRule="auto"/>
        <w:ind w:left="0" w:firstLine="709"/>
        <w:jc w:val="both"/>
        <w:rPr>
          <w:rFonts w:ascii="Times New Roman" w:hAnsi="Times New Roman" w:cs="Times New Roman"/>
          <w:sz w:val="24"/>
          <w:szCs w:val="24"/>
        </w:rPr>
      </w:pPr>
      <w:r w:rsidRPr="00822FBA">
        <w:rPr>
          <w:rFonts w:ascii="Times New Roman" w:hAnsi="Times New Roman" w:cs="Times New Roman"/>
          <w:sz w:val="24"/>
          <w:szCs w:val="24"/>
        </w:rPr>
        <w:t xml:space="preserve">Исполнитель подтверждает Заказчику принятие Заявки к исполнению либо отказывает Заказчику в принятии Заявки </w:t>
      </w:r>
      <w:r w:rsidR="004D5CE9">
        <w:rPr>
          <w:rFonts w:ascii="Times New Roman" w:hAnsi="Times New Roman" w:cs="Times New Roman"/>
          <w:sz w:val="24"/>
          <w:szCs w:val="24"/>
        </w:rPr>
        <w:t xml:space="preserve">с использованием мессенджеров или </w:t>
      </w:r>
      <w:r w:rsidRPr="00822FBA">
        <w:rPr>
          <w:rFonts w:ascii="Times New Roman" w:hAnsi="Times New Roman" w:cs="Times New Roman"/>
          <w:sz w:val="24"/>
          <w:szCs w:val="24"/>
        </w:rPr>
        <w:t>адрес</w:t>
      </w:r>
      <w:r w:rsidR="004D5CE9">
        <w:rPr>
          <w:rFonts w:ascii="Times New Roman" w:hAnsi="Times New Roman" w:cs="Times New Roman"/>
          <w:sz w:val="24"/>
          <w:szCs w:val="24"/>
        </w:rPr>
        <w:t>а</w:t>
      </w:r>
      <w:r w:rsidRPr="00822FBA">
        <w:rPr>
          <w:rFonts w:ascii="Times New Roman" w:hAnsi="Times New Roman" w:cs="Times New Roman"/>
          <w:sz w:val="24"/>
          <w:szCs w:val="24"/>
        </w:rPr>
        <w:t xml:space="preserve"> электронной почты Заказчика. </w:t>
      </w:r>
    </w:p>
    <w:p w:rsidR="00A77EFA" w:rsidRPr="00822FBA" w:rsidRDefault="00A77EFA" w:rsidP="00EC4B57">
      <w:pPr>
        <w:numPr>
          <w:ilvl w:val="1"/>
          <w:numId w:val="15"/>
        </w:numPr>
        <w:tabs>
          <w:tab w:val="left" w:pos="1134"/>
          <w:tab w:val="num" w:pos="4489"/>
        </w:tabs>
        <w:ind w:left="0" w:firstLine="709"/>
        <w:jc w:val="both"/>
      </w:pPr>
      <w:r w:rsidRPr="00822FBA">
        <w:t xml:space="preserve">После устранения Заказчиком причин отклонения Заявки Заказчик вправе направить Исполнителю новую Заявку в порядке, установленном п. 3.1. Договора, которая должна быть рассмотрена Исполнителем в порядке, предусмотренном п. 3.2. Договора. </w:t>
      </w:r>
    </w:p>
    <w:p w:rsidR="00A77EFA" w:rsidRPr="00822FBA" w:rsidRDefault="00186566" w:rsidP="00EC4B57">
      <w:pPr>
        <w:numPr>
          <w:ilvl w:val="1"/>
          <w:numId w:val="15"/>
        </w:numPr>
        <w:tabs>
          <w:tab w:val="left" w:pos="1134"/>
          <w:tab w:val="num" w:pos="4489"/>
        </w:tabs>
        <w:ind w:left="0" w:firstLine="709"/>
        <w:jc w:val="both"/>
      </w:pPr>
      <w:r w:rsidRPr="00186566">
        <w:t xml:space="preserve">После утверждения Заявки Исполнителем Заказчик обязуется самостоятельно получить уникальный идентификатор рекламы (ERID) через Оператора рекламных данных (ОРД) и обеспечить наличие маркировки (пометка «Реклама», информация о рекламодателе, ERID). </w:t>
      </w:r>
    </w:p>
    <w:p w:rsidR="00A77EFA" w:rsidRDefault="00812A36" w:rsidP="00EC4B57">
      <w:pPr>
        <w:numPr>
          <w:ilvl w:val="1"/>
          <w:numId w:val="15"/>
        </w:numPr>
        <w:tabs>
          <w:tab w:val="left" w:pos="1134"/>
          <w:tab w:val="num" w:pos="4489"/>
        </w:tabs>
        <w:ind w:left="0" w:firstLine="709"/>
        <w:jc w:val="both"/>
      </w:pPr>
      <w:r>
        <w:t>Заказчик</w:t>
      </w:r>
      <w:r w:rsidR="00A77EFA" w:rsidRPr="00822FBA">
        <w:t xml:space="preserve"> самостоятельно </w:t>
      </w:r>
      <w:r w:rsidR="00A77EFA">
        <w:t>своими силами</w:t>
      </w:r>
      <w:r w:rsidR="00A77EFA" w:rsidRPr="00822FBA">
        <w:t xml:space="preserve"> осуществляет действия, предусмотренные законодательством РФ, направленные на учет рекламы в сети Интернет в соот</w:t>
      </w:r>
      <w:r w:rsidR="00186566">
        <w:t>ветствии с Законом «О рекламе», в частности, о</w:t>
      </w:r>
      <w:r w:rsidR="00186566" w:rsidRPr="00186566">
        <w:t>бязуется своими силами и за свой счет осуществлять передачу сведений о размещенной рекламе в Единый реестр ин</w:t>
      </w:r>
      <w:r w:rsidR="00186566">
        <w:t xml:space="preserve">тернет-рекламы (ЕРИР) через ОРД. </w:t>
      </w:r>
    </w:p>
    <w:p w:rsidR="005C53DB" w:rsidRPr="00822FBA" w:rsidRDefault="005C53DB" w:rsidP="00EC4B57">
      <w:pPr>
        <w:numPr>
          <w:ilvl w:val="1"/>
          <w:numId w:val="15"/>
        </w:numPr>
        <w:tabs>
          <w:tab w:val="left" w:pos="1134"/>
          <w:tab w:val="num" w:pos="4489"/>
        </w:tabs>
        <w:ind w:left="0" w:firstLine="709"/>
        <w:jc w:val="both"/>
      </w:pPr>
      <w:r>
        <w:t>И</w:t>
      </w:r>
      <w:r w:rsidRPr="00822FBA">
        <w:t xml:space="preserve">сполнитель обязуется разместить РИМ Заказчика </w:t>
      </w:r>
      <w:r>
        <w:t>на Сайте</w:t>
      </w:r>
      <w:r w:rsidRPr="00822FBA">
        <w:t xml:space="preserve"> в течение </w:t>
      </w:r>
      <w:r>
        <w:t xml:space="preserve">7 </w:t>
      </w:r>
      <w:r w:rsidRPr="00970ACD">
        <w:t>(</w:t>
      </w:r>
      <w:r>
        <w:t>семи</w:t>
      </w:r>
      <w:r w:rsidRPr="00970ACD">
        <w:t>) рабочих</w:t>
      </w:r>
      <w:r w:rsidRPr="00822FBA">
        <w:t xml:space="preserve"> дней с даты </w:t>
      </w:r>
      <w:r w:rsidR="00075BB1">
        <w:t>оплаты Заказчиком тарифа, указанного в Заявке</w:t>
      </w:r>
      <w:r>
        <w:t xml:space="preserve"> и </w:t>
      </w:r>
      <w:r w:rsidRPr="005C53DB">
        <w:t xml:space="preserve">исключительно при наличии в </w:t>
      </w:r>
      <w:r>
        <w:t>Макете РИМ</w:t>
      </w:r>
      <w:r w:rsidRPr="005C53DB">
        <w:t xml:space="preserve"> маркировки, предоставленной Заказчиком. Исполнитель не несет ответственности за неверный ERID или отсутствие маркировки, если Заказчик не пре</w:t>
      </w:r>
      <w:r>
        <w:t>доставил соответствующие данные.</w:t>
      </w:r>
    </w:p>
    <w:p w:rsidR="00A77EFA" w:rsidRPr="00822FBA" w:rsidRDefault="00A77EFA" w:rsidP="00EC4B57">
      <w:pPr>
        <w:numPr>
          <w:ilvl w:val="1"/>
          <w:numId w:val="15"/>
        </w:numPr>
        <w:tabs>
          <w:tab w:val="left" w:pos="1134"/>
          <w:tab w:val="num" w:pos="4489"/>
        </w:tabs>
        <w:ind w:left="0" w:firstLine="709"/>
        <w:jc w:val="both"/>
      </w:pPr>
      <w:r w:rsidRPr="00822FBA">
        <w:t>Исполнитель путем направления Заказчику по электронной почте соответствующего уведомления вправе приостановить оказание услуг в следующих случаях:</w:t>
      </w:r>
    </w:p>
    <w:p w:rsidR="00A77EFA" w:rsidRPr="00822FBA" w:rsidRDefault="00A77EFA" w:rsidP="00A77EFA">
      <w:pPr>
        <w:tabs>
          <w:tab w:val="left" w:pos="1134"/>
          <w:tab w:val="num" w:pos="4489"/>
        </w:tabs>
        <w:ind w:firstLine="709"/>
        <w:jc w:val="both"/>
      </w:pPr>
      <w:r w:rsidRPr="00822FBA">
        <w:t>- неисполнение или ненадлежащее исполнение Заказчиком своего обязательства по оплате услуг в течение более чем 10 (десяти) календарных дней;</w:t>
      </w:r>
    </w:p>
    <w:p w:rsidR="00A77EFA" w:rsidRPr="00822FBA" w:rsidRDefault="00A77EFA" w:rsidP="00A77EFA">
      <w:pPr>
        <w:tabs>
          <w:tab w:val="left" w:pos="1134"/>
          <w:tab w:val="num" w:pos="4489"/>
        </w:tabs>
        <w:ind w:firstLine="709"/>
        <w:jc w:val="both"/>
      </w:pPr>
      <w:r w:rsidRPr="00822FBA">
        <w:t xml:space="preserve">- получение Исполнителем предписания уполномоченного государственного органа о снятии РИМ Заказчика с публикации; </w:t>
      </w:r>
    </w:p>
    <w:p w:rsidR="00A77EFA" w:rsidRPr="00822FBA" w:rsidRDefault="00A77EFA" w:rsidP="00A77EFA">
      <w:pPr>
        <w:tabs>
          <w:tab w:val="left" w:pos="1134"/>
          <w:tab w:val="num" w:pos="4489"/>
        </w:tabs>
        <w:ind w:firstLine="709"/>
        <w:jc w:val="both"/>
      </w:pPr>
      <w:r w:rsidRPr="00822FBA">
        <w:t xml:space="preserve">- выявление несоответствия РИМ Заказчика требованиям законодательства РФ и/или Техническим требованиям к макету рекламно-информационных материалов (Приложение № </w:t>
      </w:r>
      <w:r w:rsidR="007E33FE">
        <w:t>1</w:t>
      </w:r>
      <w:r w:rsidRPr="00822FBA">
        <w:t xml:space="preserve"> к Договору);</w:t>
      </w:r>
    </w:p>
    <w:p w:rsidR="00A77EFA" w:rsidRPr="00822FBA" w:rsidRDefault="00A77EFA" w:rsidP="00A77EFA">
      <w:pPr>
        <w:tabs>
          <w:tab w:val="left" w:pos="1134"/>
          <w:tab w:val="num" w:pos="4489"/>
        </w:tabs>
        <w:ind w:firstLine="709"/>
        <w:jc w:val="both"/>
      </w:pPr>
      <w:r w:rsidRPr="00822FBA">
        <w:lastRenderedPageBreak/>
        <w:t>- неработоспособность цифрового ресурса Заказчика (Рекламодателя), на который осуществляется переход Пользователя с Баннера, а также внесение несогласованных с Исполнителем изменений в содержание такого цифрового ресурса.</w:t>
      </w:r>
    </w:p>
    <w:p w:rsidR="00A77EFA" w:rsidRPr="00822FBA" w:rsidRDefault="00A77EFA" w:rsidP="00A77EFA">
      <w:pPr>
        <w:tabs>
          <w:tab w:val="left" w:pos="1134"/>
        </w:tabs>
        <w:ind w:firstLine="709"/>
        <w:jc w:val="both"/>
      </w:pPr>
      <w:r w:rsidRPr="00822FBA">
        <w:t xml:space="preserve">- неисполнения или ненадлежащего исполнения Заказчиком иных обязательств. </w:t>
      </w:r>
    </w:p>
    <w:p w:rsidR="00A77EFA" w:rsidRPr="00822FBA" w:rsidRDefault="00A77EFA" w:rsidP="00A77EFA">
      <w:pPr>
        <w:tabs>
          <w:tab w:val="left" w:pos="1134"/>
        </w:tabs>
        <w:ind w:firstLine="709"/>
        <w:jc w:val="both"/>
      </w:pPr>
      <w:r w:rsidRPr="00822FBA">
        <w:t>3.8. В случае не устранения Заказчиком нарушений, послуживших основанием для приостановки оказания услуг (п. 3.7.), в течение более чем 30 (тридцати) календарных дней с даты направления Исполнителем Заказчику уведомления о приостановке, Исполнитель имеет право в одностороннем внесудебном порядке отказаться от исполнения Заявки путем направления соответствующего уведомления в виде электронного образа документа на адрес электронной почты Заказчика. Заявка прекращается в день направления уведомления с адреса электронной почты Исполнителя на адрес электронной почты Заказчика.</w:t>
      </w:r>
    </w:p>
    <w:p w:rsidR="00A77EFA" w:rsidRPr="00822FBA" w:rsidRDefault="00A77EFA" w:rsidP="00A77EFA">
      <w:pPr>
        <w:tabs>
          <w:tab w:val="left" w:pos="1134"/>
        </w:tabs>
        <w:ind w:firstLine="709"/>
        <w:jc w:val="both"/>
      </w:pPr>
      <w:r w:rsidRPr="00822FBA">
        <w:t>3.9. Заказчик обязуется:</w:t>
      </w:r>
    </w:p>
    <w:p w:rsidR="00A77EFA" w:rsidRPr="00822FBA" w:rsidRDefault="00A77EFA" w:rsidP="00A77EFA">
      <w:pPr>
        <w:tabs>
          <w:tab w:val="left" w:pos="1134"/>
        </w:tabs>
        <w:ind w:firstLine="709"/>
        <w:jc w:val="both"/>
      </w:pPr>
      <w:r w:rsidRPr="00822FBA">
        <w:t>3.9.1. уведомлять Исполнителя по электронной почте об изменении ссылок и удалении страниц, которые используются в РИМ Заказчика, об изменении содержания цифрового ресурса Заказчика (Рекламодателя), на который осуществляется переход Пользователя с Баннера, о самостоятельных изменениях в текущих рекламных кампаниях или создании новых, а также о сбоях в работе рекламируемых сайтов, изменении или удалении интеграции рекламных и аналитических систем. Уведомление должно направляться на адрес электронной почты Исполнителя в течение 2 (двух) рабочих дней с даты изменения/удаления;</w:t>
      </w:r>
    </w:p>
    <w:p w:rsidR="00A77EFA" w:rsidRPr="00822FBA" w:rsidRDefault="00A77EFA" w:rsidP="00A77EFA">
      <w:pPr>
        <w:tabs>
          <w:tab w:val="left" w:pos="1134"/>
        </w:tabs>
        <w:ind w:firstLine="709"/>
        <w:jc w:val="both"/>
      </w:pPr>
      <w:r w:rsidRPr="00822FBA">
        <w:t xml:space="preserve">3.9.2. в течение 2 (двух) рабочих дней с даты получения запроса Исполнителя по электронной почте предоставить Исполнителю: </w:t>
      </w:r>
    </w:p>
    <w:p w:rsidR="00A77EFA" w:rsidRPr="00822FBA" w:rsidRDefault="00A77EFA" w:rsidP="00A77EFA">
      <w:pPr>
        <w:tabs>
          <w:tab w:val="left" w:pos="1134"/>
        </w:tabs>
        <w:ind w:firstLine="709"/>
        <w:jc w:val="both"/>
      </w:pPr>
      <w:r w:rsidRPr="00822FBA">
        <w:t>а) документы, подтверждающие его права на использование товарного знака и иных результатов интеллектуальной деятельности, подлежащих охране в соответствии с законодательством РФ, предоставленных Заказчиком Исполнителю и содержащихся в РИМ Заказчика;</w:t>
      </w:r>
    </w:p>
    <w:p w:rsidR="00A77EFA" w:rsidRPr="00822FBA" w:rsidRDefault="00A77EFA" w:rsidP="00A77EFA">
      <w:pPr>
        <w:tabs>
          <w:tab w:val="left" w:pos="1134"/>
        </w:tabs>
        <w:ind w:firstLine="709"/>
        <w:jc w:val="both"/>
        <w:rPr>
          <w:color w:val="1A1A1A"/>
          <w:shd w:val="clear" w:color="auto" w:fill="FFFFFF"/>
        </w:rPr>
      </w:pPr>
      <w:r w:rsidRPr="00822FBA">
        <w:t xml:space="preserve">б) разрешения, лицензии и/или свидетельства, подтверждающие обязательную сертификацию/декларирование </w:t>
      </w:r>
      <w:r w:rsidRPr="00822FBA">
        <w:rPr>
          <w:color w:val="1A1A1A"/>
          <w:shd w:val="clear" w:color="auto" w:fill="FFFFFF"/>
        </w:rPr>
        <w:t>Объекта рекламирования, в случае если он подлежит обязательной сертификации или декларированию в соответствии с законодательством РФ.</w:t>
      </w:r>
    </w:p>
    <w:p w:rsidR="00A77EFA" w:rsidRDefault="00A77EFA" w:rsidP="004D5CE9">
      <w:pPr>
        <w:tabs>
          <w:tab w:val="left" w:pos="1134"/>
        </w:tabs>
        <w:ind w:firstLine="709"/>
        <w:jc w:val="both"/>
      </w:pPr>
      <w:r w:rsidRPr="00822FBA">
        <w:t>3.10.</w:t>
      </w:r>
      <w:r w:rsidRPr="00822FBA">
        <w:tab/>
      </w:r>
      <w:r w:rsidR="004D5CE9">
        <w:t>Услуги считаются оказанными надлежащим образом с момента окончания срока размещения РИМ на Сайте Исполнителя</w:t>
      </w:r>
      <w:r w:rsidR="00EF6E0B">
        <w:t xml:space="preserve"> и при условии отсутствия претензий в соответствии с пунктом 3.11 Договора</w:t>
      </w:r>
      <w:r w:rsidR="004D5CE9">
        <w:t xml:space="preserve">. </w:t>
      </w:r>
    </w:p>
    <w:p w:rsidR="004D5CE9" w:rsidRPr="00A32405" w:rsidRDefault="004D5CE9" w:rsidP="004D5CE9">
      <w:pPr>
        <w:tabs>
          <w:tab w:val="left" w:pos="1134"/>
        </w:tabs>
        <w:ind w:firstLine="709"/>
        <w:jc w:val="both"/>
      </w:pPr>
      <w:r>
        <w:t>3.11. Заказчик вправе заявить претензию в течение 3 (трех) календарных дней после окончания срока размещения. При отсутствии претензий услуги считаются принятыми.</w:t>
      </w:r>
    </w:p>
    <w:p w:rsidR="00A77EFA" w:rsidRPr="00472F46" w:rsidRDefault="00A77EFA" w:rsidP="00A77EFA">
      <w:pPr>
        <w:spacing w:before="240" w:after="120"/>
        <w:ind w:left="357" w:hanging="357"/>
        <w:jc w:val="center"/>
        <w:rPr>
          <w:b/>
        </w:rPr>
      </w:pPr>
      <w:r w:rsidRPr="00472F46">
        <w:rPr>
          <w:b/>
        </w:rPr>
        <w:t>4.</w:t>
      </w:r>
      <w:r w:rsidRPr="00472F46">
        <w:rPr>
          <w:b/>
        </w:rPr>
        <w:tab/>
        <w:t xml:space="preserve">СТОИМОСТЬ УСЛУГ И ПОРЯДОК </w:t>
      </w:r>
      <w:r>
        <w:rPr>
          <w:b/>
        </w:rPr>
        <w:t>ОПЛАТЫ</w:t>
      </w:r>
    </w:p>
    <w:p w:rsidR="004C020A" w:rsidRPr="004C020A" w:rsidRDefault="00A77EFA" w:rsidP="00D642DE">
      <w:pPr>
        <w:pStyle w:val="af9"/>
        <w:numPr>
          <w:ilvl w:val="1"/>
          <w:numId w:val="5"/>
        </w:numPr>
        <w:tabs>
          <w:tab w:val="left" w:pos="1276"/>
        </w:tabs>
        <w:spacing w:after="0" w:line="240" w:lineRule="auto"/>
        <w:ind w:left="0" w:firstLine="709"/>
        <w:jc w:val="both"/>
        <w:rPr>
          <w:rFonts w:ascii="Times New Roman" w:hAnsi="Times New Roman" w:cs="Times New Roman"/>
          <w:sz w:val="24"/>
          <w:szCs w:val="24"/>
          <w:u w:val="single"/>
        </w:rPr>
      </w:pPr>
      <w:r w:rsidRPr="00472F46">
        <w:rPr>
          <w:rFonts w:ascii="Times New Roman" w:hAnsi="Times New Roman" w:cs="Times New Roman"/>
          <w:sz w:val="24"/>
          <w:szCs w:val="24"/>
          <w:lang w:eastAsia="ru-RU"/>
        </w:rPr>
        <w:t xml:space="preserve">Стоимость оказания </w:t>
      </w:r>
      <w:r>
        <w:rPr>
          <w:rFonts w:ascii="Times New Roman" w:hAnsi="Times New Roman" w:cs="Times New Roman"/>
          <w:sz w:val="24"/>
          <w:szCs w:val="24"/>
          <w:lang w:eastAsia="ru-RU"/>
        </w:rPr>
        <w:t>у</w:t>
      </w:r>
      <w:r w:rsidRPr="00472F46">
        <w:rPr>
          <w:rFonts w:ascii="Times New Roman" w:hAnsi="Times New Roman" w:cs="Times New Roman"/>
          <w:sz w:val="24"/>
          <w:szCs w:val="24"/>
          <w:lang w:eastAsia="ru-RU"/>
        </w:rPr>
        <w:t xml:space="preserve">слуг </w:t>
      </w:r>
      <w:r w:rsidR="004C020A">
        <w:rPr>
          <w:rFonts w:ascii="Times New Roman" w:hAnsi="Times New Roman" w:cs="Times New Roman"/>
          <w:sz w:val="24"/>
          <w:szCs w:val="24"/>
          <w:lang w:eastAsia="ru-RU"/>
        </w:rPr>
        <w:t xml:space="preserve">рассчитывается </w:t>
      </w:r>
      <w:r w:rsidRPr="00472F46">
        <w:rPr>
          <w:rFonts w:ascii="Times New Roman" w:hAnsi="Times New Roman" w:cs="Times New Roman"/>
          <w:sz w:val="24"/>
          <w:szCs w:val="24"/>
          <w:lang w:eastAsia="ru-RU"/>
        </w:rPr>
        <w:t>на основании тарифов</w:t>
      </w:r>
      <w:r>
        <w:rPr>
          <w:rFonts w:ascii="Times New Roman" w:hAnsi="Times New Roman" w:cs="Times New Roman"/>
          <w:sz w:val="24"/>
          <w:szCs w:val="24"/>
          <w:lang w:eastAsia="ru-RU"/>
        </w:rPr>
        <w:t xml:space="preserve">, действующих на дату согласования Сторонами Заявки, и опубликованных </w:t>
      </w:r>
      <w:r w:rsidRPr="00472F46">
        <w:rPr>
          <w:rFonts w:ascii="Times New Roman" w:hAnsi="Times New Roman" w:cs="Times New Roman"/>
          <w:sz w:val="24"/>
          <w:szCs w:val="24"/>
          <w:lang w:eastAsia="ru-RU"/>
        </w:rPr>
        <w:t xml:space="preserve">на </w:t>
      </w:r>
      <w:r>
        <w:rPr>
          <w:rFonts w:ascii="Times New Roman" w:hAnsi="Times New Roman" w:cs="Times New Roman"/>
          <w:sz w:val="24"/>
          <w:szCs w:val="24"/>
          <w:lang w:eastAsia="ru-RU"/>
        </w:rPr>
        <w:t>сайте Исполнителя.</w:t>
      </w:r>
      <w:r w:rsidRPr="0031266E">
        <w:rPr>
          <w:rFonts w:ascii="Times New Roman" w:hAnsi="Times New Roman" w:cs="Times New Roman"/>
          <w:spacing w:val="-2"/>
          <w:sz w:val="24"/>
          <w:szCs w:val="24"/>
          <w:lang w:eastAsia="ru-RU"/>
        </w:rPr>
        <w:t xml:space="preserve"> </w:t>
      </w:r>
      <w:r>
        <w:rPr>
          <w:rFonts w:ascii="Times New Roman" w:hAnsi="Times New Roman" w:cs="Times New Roman"/>
          <w:spacing w:val="-2"/>
          <w:sz w:val="24"/>
          <w:szCs w:val="24"/>
          <w:lang w:eastAsia="ru-RU"/>
        </w:rPr>
        <w:t>Исполнитель имеет право в одностороннем порядке и</w:t>
      </w:r>
      <w:r w:rsidRPr="0031266E">
        <w:rPr>
          <w:rFonts w:ascii="Times New Roman" w:hAnsi="Times New Roman" w:cs="Times New Roman"/>
          <w:sz w:val="24"/>
          <w:szCs w:val="24"/>
          <w:lang w:eastAsia="ru-RU"/>
        </w:rPr>
        <w:t>зменять тарифы на услуги по Договору</w:t>
      </w:r>
      <w:r>
        <w:rPr>
          <w:rFonts w:ascii="Times New Roman" w:hAnsi="Times New Roman" w:cs="Times New Roman"/>
          <w:sz w:val="24"/>
          <w:szCs w:val="24"/>
          <w:lang w:eastAsia="ru-RU"/>
        </w:rPr>
        <w:t xml:space="preserve"> путем опубликования новых тарифов на сайте Исполнителя</w:t>
      </w:r>
      <w:r w:rsidRPr="0031266E">
        <w:rPr>
          <w:rFonts w:ascii="Times New Roman" w:hAnsi="Times New Roman" w:cs="Times New Roman"/>
          <w:sz w:val="24"/>
          <w:szCs w:val="24"/>
          <w:lang w:eastAsia="ru-RU"/>
        </w:rPr>
        <w:t xml:space="preserve">. Публикация новых тарифов на </w:t>
      </w:r>
      <w:r>
        <w:rPr>
          <w:rFonts w:ascii="Times New Roman" w:hAnsi="Times New Roman" w:cs="Times New Roman"/>
          <w:sz w:val="24"/>
          <w:szCs w:val="24"/>
          <w:lang w:eastAsia="ru-RU"/>
        </w:rPr>
        <w:t>с</w:t>
      </w:r>
      <w:r w:rsidRPr="0031266E">
        <w:rPr>
          <w:rFonts w:ascii="Times New Roman" w:hAnsi="Times New Roman" w:cs="Times New Roman"/>
          <w:sz w:val="24"/>
          <w:szCs w:val="24"/>
          <w:lang w:eastAsia="ru-RU"/>
        </w:rPr>
        <w:t>айте Исполнителя означает исполненную обязанность Исполнителя по уведомлению Заказчика об изменении тарифов.</w:t>
      </w:r>
    </w:p>
    <w:p w:rsidR="00A93ED0" w:rsidRDefault="004C020A" w:rsidP="004C020A">
      <w:pPr>
        <w:pStyle w:val="af9"/>
        <w:numPr>
          <w:ilvl w:val="1"/>
          <w:numId w:val="5"/>
        </w:numPr>
        <w:tabs>
          <w:tab w:val="left" w:pos="1276"/>
        </w:tabs>
        <w:spacing w:after="0" w:line="240" w:lineRule="auto"/>
        <w:ind w:left="0" w:firstLine="709"/>
        <w:jc w:val="both"/>
        <w:rPr>
          <w:rFonts w:ascii="Times New Roman" w:hAnsi="Times New Roman" w:cs="Times New Roman"/>
          <w:sz w:val="24"/>
          <w:szCs w:val="24"/>
          <w:lang w:eastAsia="ru-RU"/>
        </w:rPr>
      </w:pPr>
      <w:r w:rsidRPr="004C020A">
        <w:rPr>
          <w:rFonts w:ascii="Times New Roman" w:hAnsi="Times New Roman" w:cs="Times New Roman"/>
          <w:sz w:val="24"/>
          <w:szCs w:val="24"/>
          <w:lang w:eastAsia="ru-RU"/>
        </w:rPr>
        <w:t xml:space="preserve"> Оплата услуг осуществляется </w:t>
      </w:r>
      <w:r>
        <w:rPr>
          <w:rFonts w:ascii="Times New Roman" w:hAnsi="Times New Roman" w:cs="Times New Roman"/>
          <w:sz w:val="24"/>
          <w:szCs w:val="24"/>
          <w:lang w:eastAsia="ru-RU"/>
        </w:rPr>
        <w:t xml:space="preserve">в полном объеме </w:t>
      </w:r>
      <w:r w:rsidRPr="004C020A">
        <w:rPr>
          <w:rFonts w:ascii="Times New Roman" w:hAnsi="Times New Roman" w:cs="Times New Roman"/>
          <w:sz w:val="24"/>
          <w:szCs w:val="24"/>
          <w:lang w:eastAsia="ru-RU"/>
        </w:rPr>
        <w:t>на расчетный сче</w:t>
      </w:r>
      <w:r w:rsidR="00A93ED0">
        <w:rPr>
          <w:rFonts w:ascii="Times New Roman" w:hAnsi="Times New Roman" w:cs="Times New Roman"/>
          <w:sz w:val="24"/>
          <w:szCs w:val="24"/>
          <w:lang w:eastAsia="ru-RU"/>
        </w:rPr>
        <w:t>т Исполнителя в течение 2 (двух) рабочих дней с момента утверждения Заявки Исполнителем. При отсутствии оплаты в указанный срок Заявка аннулируется.</w:t>
      </w:r>
    </w:p>
    <w:p w:rsidR="00D642DE" w:rsidRPr="004C020A" w:rsidRDefault="004C020A" w:rsidP="004C020A">
      <w:pPr>
        <w:pStyle w:val="af9"/>
        <w:numPr>
          <w:ilvl w:val="1"/>
          <w:numId w:val="5"/>
        </w:numPr>
        <w:tabs>
          <w:tab w:val="left" w:pos="1276"/>
        </w:tabs>
        <w:spacing w:after="0" w:line="240" w:lineRule="auto"/>
        <w:ind w:left="0" w:firstLine="709"/>
        <w:jc w:val="both"/>
        <w:rPr>
          <w:rFonts w:ascii="Times New Roman" w:hAnsi="Times New Roman" w:cs="Times New Roman"/>
          <w:sz w:val="24"/>
          <w:szCs w:val="24"/>
          <w:lang w:eastAsia="ru-RU"/>
        </w:rPr>
      </w:pPr>
      <w:r w:rsidRPr="004C020A">
        <w:rPr>
          <w:rFonts w:ascii="Times New Roman" w:hAnsi="Times New Roman" w:cs="Times New Roman"/>
          <w:sz w:val="24"/>
          <w:szCs w:val="24"/>
          <w:lang w:eastAsia="ru-RU"/>
        </w:rPr>
        <w:t xml:space="preserve"> </w:t>
      </w:r>
      <w:r w:rsidR="00D642DE" w:rsidRPr="004C020A">
        <w:rPr>
          <w:rFonts w:ascii="Times New Roman" w:hAnsi="Times New Roman" w:cs="Times New Roman"/>
          <w:sz w:val="24"/>
          <w:szCs w:val="24"/>
          <w:lang w:eastAsia="ru-RU"/>
        </w:rPr>
        <w:t>При оплате на расчетный счет кассовый чек направляется Заказчику на электронную почту в течение 24 часов после поступления денежных средств на счет Исполнителя.</w:t>
      </w:r>
    </w:p>
    <w:p w:rsidR="00A77EFA" w:rsidRDefault="00A77EFA" w:rsidP="00EC4B57">
      <w:pPr>
        <w:pStyle w:val="af9"/>
        <w:numPr>
          <w:ilvl w:val="1"/>
          <w:numId w:val="5"/>
        </w:numPr>
        <w:tabs>
          <w:tab w:val="left" w:pos="1276"/>
        </w:tabs>
        <w:spacing w:after="0" w:line="240" w:lineRule="auto"/>
        <w:ind w:left="0" w:firstLine="709"/>
        <w:jc w:val="both"/>
        <w:rPr>
          <w:rFonts w:ascii="Times New Roman" w:hAnsi="Times New Roman" w:cs="Times New Roman"/>
          <w:sz w:val="24"/>
          <w:szCs w:val="24"/>
          <w:lang w:eastAsia="ru-RU"/>
        </w:rPr>
      </w:pPr>
      <w:r w:rsidRPr="00472F46">
        <w:rPr>
          <w:rFonts w:ascii="Times New Roman" w:hAnsi="Times New Roman" w:cs="Times New Roman"/>
          <w:sz w:val="24"/>
          <w:szCs w:val="24"/>
          <w:lang w:eastAsia="ru-RU"/>
        </w:rPr>
        <w:t>Оплата услуг производится Заказчиком на основании счета Исполнителя.</w:t>
      </w:r>
      <w:r>
        <w:rPr>
          <w:rFonts w:ascii="Times New Roman" w:hAnsi="Times New Roman" w:cs="Times New Roman"/>
          <w:sz w:val="24"/>
          <w:szCs w:val="24"/>
          <w:lang w:eastAsia="ru-RU"/>
        </w:rPr>
        <w:t xml:space="preserve"> П</w:t>
      </w:r>
      <w:r w:rsidRPr="00094985">
        <w:rPr>
          <w:rFonts w:ascii="Times New Roman" w:hAnsi="Times New Roman" w:cs="Times New Roman"/>
          <w:sz w:val="24"/>
          <w:szCs w:val="24"/>
          <w:lang w:eastAsia="ru-RU"/>
        </w:rPr>
        <w:t xml:space="preserve">ри перечислении платежа в адрес Исполнителя в назначении платежа </w:t>
      </w:r>
      <w:r>
        <w:rPr>
          <w:rFonts w:ascii="Times New Roman" w:hAnsi="Times New Roman" w:cs="Times New Roman"/>
          <w:sz w:val="24"/>
          <w:szCs w:val="24"/>
          <w:lang w:eastAsia="ru-RU"/>
        </w:rPr>
        <w:t>Заказчик обязан указывать номер</w:t>
      </w:r>
      <w:r w:rsidR="006D62E5">
        <w:rPr>
          <w:rFonts w:ascii="Times New Roman" w:hAnsi="Times New Roman" w:cs="Times New Roman"/>
          <w:sz w:val="24"/>
          <w:szCs w:val="24"/>
          <w:lang w:eastAsia="ru-RU"/>
        </w:rPr>
        <w:t xml:space="preserve"> и дату</w:t>
      </w:r>
      <w:r>
        <w:rPr>
          <w:rFonts w:ascii="Times New Roman" w:hAnsi="Times New Roman" w:cs="Times New Roman"/>
          <w:sz w:val="24"/>
          <w:szCs w:val="24"/>
          <w:lang w:eastAsia="ru-RU"/>
        </w:rPr>
        <w:t xml:space="preserve"> Заявки</w:t>
      </w:r>
      <w:r w:rsidRPr="0009498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случае отсутствия в назначении платежа даты, номера </w:t>
      </w:r>
      <w:r>
        <w:rPr>
          <w:rFonts w:ascii="Times New Roman" w:hAnsi="Times New Roman" w:cs="Times New Roman"/>
          <w:sz w:val="24"/>
          <w:szCs w:val="24"/>
          <w:lang w:eastAsia="ru-RU"/>
        </w:rPr>
        <w:lastRenderedPageBreak/>
        <w:t xml:space="preserve">Договора и/или номера Заявки Исполнитель вправе засчитать полученные от Заказчика денежные средства в оплату услуг, </w:t>
      </w:r>
      <w:r w:rsidRPr="00A32405">
        <w:rPr>
          <w:rFonts w:ascii="Times New Roman" w:hAnsi="Times New Roman" w:cs="Times New Roman"/>
          <w:sz w:val="24"/>
          <w:szCs w:val="24"/>
          <w:lang w:eastAsia="ru-RU"/>
        </w:rPr>
        <w:t>срок оплаты которых уже наступил</w:t>
      </w:r>
      <w:r>
        <w:rPr>
          <w:rFonts w:ascii="Times New Roman" w:hAnsi="Times New Roman" w:cs="Times New Roman"/>
          <w:sz w:val="24"/>
          <w:szCs w:val="24"/>
          <w:lang w:eastAsia="ru-RU"/>
        </w:rPr>
        <w:t xml:space="preserve">. </w:t>
      </w:r>
    </w:p>
    <w:p w:rsidR="004C020A" w:rsidRDefault="004C020A" w:rsidP="004C020A">
      <w:pPr>
        <w:pStyle w:val="af9"/>
        <w:numPr>
          <w:ilvl w:val="1"/>
          <w:numId w:val="5"/>
        </w:numPr>
        <w:tabs>
          <w:tab w:val="left" w:pos="1276"/>
        </w:tabs>
        <w:spacing w:after="0" w:line="240" w:lineRule="auto"/>
        <w:ind w:left="0" w:firstLine="709"/>
        <w:jc w:val="both"/>
        <w:rPr>
          <w:rFonts w:ascii="Times New Roman" w:hAnsi="Times New Roman" w:cs="Times New Roman"/>
          <w:sz w:val="24"/>
          <w:szCs w:val="24"/>
          <w:lang w:eastAsia="ru-RU"/>
        </w:rPr>
      </w:pPr>
      <w:r w:rsidRPr="004C020A">
        <w:rPr>
          <w:rFonts w:ascii="Times New Roman" w:hAnsi="Times New Roman" w:cs="Times New Roman"/>
          <w:sz w:val="24"/>
          <w:szCs w:val="24"/>
          <w:lang w:eastAsia="ru-RU"/>
        </w:rPr>
        <w:t xml:space="preserve">Оплата считается осуществленной с момента зачисления соответствующей суммы денежных средств на счет Исполнителя. </w:t>
      </w:r>
    </w:p>
    <w:p w:rsidR="004C020A" w:rsidRPr="004C020A" w:rsidRDefault="004C020A" w:rsidP="004C020A">
      <w:pPr>
        <w:pStyle w:val="af9"/>
        <w:numPr>
          <w:ilvl w:val="1"/>
          <w:numId w:val="5"/>
        </w:numPr>
        <w:tabs>
          <w:tab w:val="left" w:pos="1276"/>
        </w:tabs>
        <w:spacing w:after="0" w:line="240" w:lineRule="auto"/>
        <w:ind w:left="0" w:firstLine="709"/>
        <w:jc w:val="both"/>
        <w:rPr>
          <w:rFonts w:ascii="Times New Roman" w:hAnsi="Times New Roman" w:cs="Times New Roman"/>
          <w:sz w:val="24"/>
          <w:szCs w:val="24"/>
          <w:lang w:eastAsia="ru-RU"/>
        </w:rPr>
      </w:pPr>
      <w:r w:rsidRPr="004C020A">
        <w:rPr>
          <w:rFonts w:ascii="Times New Roman" w:hAnsi="Times New Roman" w:cs="Times New Roman"/>
          <w:sz w:val="24"/>
          <w:szCs w:val="24"/>
          <w:lang w:eastAsia="ru-RU"/>
        </w:rPr>
        <w:t>Обязательство Исполнителя по размещению РИМ Заказчика на Сайте является встречным по отношению к обязательству Заказчика по перечислению оплаты на расчетный счет Исполнителя. Обязательство Заказчика по перечислению оплаты на расчетный счет Исполнителя должно быть исполнено первым.</w:t>
      </w:r>
    </w:p>
    <w:p w:rsidR="00A77EFA" w:rsidRDefault="00A77EFA" w:rsidP="00EC4B57">
      <w:pPr>
        <w:pStyle w:val="af9"/>
        <w:numPr>
          <w:ilvl w:val="1"/>
          <w:numId w:val="5"/>
        </w:numPr>
        <w:tabs>
          <w:tab w:val="left" w:pos="1276"/>
        </w:tabs>
        <w:spacing w:after="0" w:line="240" w:lineRule="auto"/>
        <w:ind w:left="0" w:firstLine="709"/>
        <w:jc w:val="both"/>
        <w:rPr>
          <w:rFonts w:ascii="Times New Roman" w:hAnsi="Times New Roman" w:cs="Times New Roman"/>
          <w:sz w:val="24"/>
          <w:szCs w:val="24"/>
          <w:lang w:eastAsia="ru-RU"/>
        </w:rPr>
      </w:pPr>
      <w:r w:rsidRPr="00472F46">
        <w:rPr>
          <w:rFonts w:ascii="Times New Roman" w:hAnsi="Times New Roman" w:cs="Times New Roman"/>
          <w:sz w:val="24"/>
          <w:szCs w:val="24"/>
          <w:lang w:eastAsia="ru-RU"/>
        </w:rPr>
        <w:t xml:space="preserve">Все расчеты между Сторонами осуществляются в рублях </w:t>
      </w:r>
      <w:r>
        <w:rPr>
          <w:rFonts w:ascii="Times New Roman" w:hAnsi="Times New Roman" w:cs="Times New Roman"/>
          <w:sz w:val="24"/>
          <w:szCs w:val="24"/>
          <w:lang w:eastAsia="ru-RU"/>
        </w:rPr>
        <w:t>Р</w:t>
      </w:r>
      <w:r w:rsidRPr="00472F46">
        <w:rPr>
          <w:rFonts w:ascii="Times New Roman" w:hAnsi="Times New Roman" w:cs="Times New Roman"/>
          <w:sz w:val="24"/>
          <w:szCs w:val="24"/>
          <w:lang w:eastAsia="ru-RU"/>
        </w:rPr>
        <w:t>оссийской Федерации.</w:t>
      </w:r>
    </w:p>
    <w:p w:rsidR="00A77EFA" w:rsidRPr="00472F46" w:rsidRDefault="00A77EFA" w:rsidP="00EC4B57">
      <w:pPr>
        <w:pStyle w:val="a3"/>
        <w:numPr>
          <w:ilvl w:val="0"/>
          <w:numId w:val="4"/>
        </w:numPr>
        <w:tabs>
          <w:tab w:val="clear" w:pos="2000"/>
        </w:tabs>
        <w:spacing w:before="240" w:after="120"/>
        <w:ind w:left="357" w:right="0" w:hanging="357"/>
        <w:jc w:val="center"/>
        <w:rPr>
          <w:b/>
          <w:szCs w:val="24"/>
        </w:rPr>
      </w:pPr>
      <w:r w:rsidRPr="00472F46">
        <w:rPr>
          <w:b/>
          <w:szCs w:val="24"/>
        </w:rPr>
        <w:t>ОТВЕТСТВЕННОСТЬ СТОРОН</w:t>
      </w:r>
    </w:p>
    <w:p w:rsidR="00A77EFA" w:rsidRPr="00472F46" w:rsidRDefault="00A77EFA" w:rsidP="00A77EFA">
      <w:pPr>
        <w:tabs>
          <w:tab w:val="left" w:pos="1276"/>
        </w:tabs>
        <w:ind w:firstLine="708"/>
        <w:jc w:val="both"/>
        <w:textAlignment w:val="baseline"/>
      </w:pPr>
      <w:r w:rsidRPr="00472F46">
        <w:rPr>
          <w:color w:val="000000"/>
          <w:spacing w:val="-10"/>
        </w:rPr>
        <w:t>5.1.</w:t>
      </w:r>
      <w:r>
        <w:rPr>
          <w:color w:val="000000"/>
          <w:spacing w:val="-10"/>
        </w:rPr>
        <w:tab/>
      </w:r>
      <w:r w:rsidRPr="007154CB">
        <w:t>За неисполнение или ненадлежащее исполнение обязательств по Договору Стороны несут ответственность в соответствии с положениями Договора, а в части, не урегулированной Договором, – в соответствии с законодательством Российской Федерации.</w:t>
      </w:r>
    </w:p>
    <w:p w:rsidR="005C53DB" w:rsidRDefault="00A77EFA" w:rsidP="00A77EFA">
      <w:pPr>
        <w:tabs>
          <w:tab w:val="left" w:pos="1276"/>
        </w:tabs>
        <w:ind w:firstLine="708"/>
        <w:jc w:val="both"/>
        <w:textAlignment w:val="baseline"/>
      </w:pPr>
      <w:r w:rsidRPr="00472F46">
        <w:t>5.</w:t>
      </w:r>
      <w:r>
        <w:t>2</w:t>
      </w:r>
      <w:r w:rsidRPr="00472F46">
        <w:t>.</w:t>
      </w:r>
      <w:r>
        <w:tab/>
      </w:r>
      <w:r w:rsidR="005C53DB" w:rsidRPr="005C53DB">
        <w:t xml:space="preserve">Заказчик несет полную ответственность за достоверность, полноту данных о рекламодателе и своевременность передачи сведений ОРД. </w:t>
      </w:r>
    </w:p>
    <w:p w:rsidR="00A77EFA" w:rsidRDefault="00A77EFA" w:rsidP="00A77EFA">
      <w:pPr>
        <w:tabs>
          <w:tab w:val="left" w:pos="1276"/>
        </w:tabs>
        <w:ind w:firstLine="708"/>
        <w:jc w:val="both"/>
        <w:textAlignment w:val="baseline"/>
      </w:pPr>
      <w:r w:rsidRPr="00472F46">
        <w:t>5.</w:t>
      </w:r>
      <w:r w:rsidR="00803B0A">
        <w:t>3</w:t>
      </w:r>
      <w:r w:rsidRPr="00472F46">
        <w:t>.</w:t>
      </w:r>
      <w:r>
        <w:tab/>
      </w:r>
      <w:r w:rsidRPr="00472F46">
        <w:t xml:space="preserve">Заказчик обязуется своими силами и за свой счет разрешать споры </w:t>
      </w:r>
      <w:r>
        <w:br/>
      </w:r>
      <w:r w:rsidRPr="00472F46">
        <w:t xml:space="preserve">и урегулировать претензии третьих лиц в отношении </w:t>
      </w:r>
      <w:r>
        <w:t>РИМ</w:t>
      </w:r>
      <w:r w:rsidRPr="00472F46">
        <w:t xml:space="preserve"> в связи с </w:t>
      </w:r>
      <w:r>
        <w:t>их</w:t>
      </w:r>
      <w:r w:rsidRPr="00472F46">
        <w:t xml:space="preserve"> </w:t>
      </w:r>
      <w:r>
        <w:t>размещением</w:t>
      </w:r>
      <w:r w:rsidRPr="00472F46">
        <w:t xml:space="preserve"> в рамках Договора</w:t>
      </w:r>
      <w:r>
        <w:t>, в том числе споры/претензии в отношении результатов интеллектуальной деятельности, содержащихся в РИМ Заказчика, и</w:t>
      </w:r>
      <w:r w:rsidRPr="00472F46">
        <w:t xml:space="preserve"> возместить убытки (включая судебные расходы), причиненные Исполнителю в связи с претензиями </w:t>
      </w:r>
      <w:r>
        <w:br/>
      </w:r>
      <w:r w:rsidRPr="00472F46">
        <w:t xml:space="preserve">и исками, основанием предъявления которых явилось </w:t>
      </w:r>
      <w:r>
        <w:t>размещение</w:t>
      </w:r>
      <w:r w:rsidRPr="00472F46">
        <w:t xml:space="preserve"> Исполнителем </w:t>
      </w:r>
      <w:r w:rsidRPr="007154CB">
        <w:t xml:space="preserve">РИМ </w:t>
      </w:r>
      <w:r>
        <w:t xml:space="preserve">Заказчика </w:t>
      </w:r>
      <w:r w:rsidRPr="00472F46">
        <w:t>в рамках Договора</w:t>
      </w:r>
      <w:r>
        <w:t>,</w:t>
      </w:r>
      <w:r w:rsidRPr="00CF6CD4">
        <w:t xml:space="preserve"> </w:t>
      </w:r>
      <w:r>
        <w:t>в срок не более 10 (десяти) рабочих дней с даты получения требования Исполнителя о возмещении убытков</w:t>
      </w:r>
      <w:r w:rsidRPr="00472F46">
        <w:t>. В случае если содержание, форма</w:t>
      </w:r>
      <w:r>
        <w:t>, размещение</w:t>
      </w:r>
      <w:r w:rsidRPr="00472F46">
        <w:t xml:space="preserve"> РИМ</w:t>
      </w:r>
      <w:r>
        <w:t xml:space="preserve"> и/или неисполнение или ненадлежащее исполнение Заказчиком обязательств по предоставлению Исполнителю информации и документов, предусмотренных Договором и/или законодательством РФ, </w:t>
      </w:r>
      <w:r w:rsidRPr="00472F46">
        <w:t>явилось основанием для предъявления к Исполнителю предписаний по уплате штрафных санкций со стороны государственных органов, Заказчик обязуется незамедлительно по требованию Исполнителя предоставить ему всю запрашиваемую информацию</w:t>
      </w:r>
      <w:r>
        <w:t xml:space="preserve"> и документы</w:t>
      </w:r>
      <w:r w:rsidRPr="00472F46">
        <w:t>, касающ</w:t>
      </w:r>
      <w:r>
        <w:t>ие</w:t>
      </w:r>
      <w:r w:rsidRPr="00472F46">
        <w:t>ся производства и содержания рекламы, содействовать Исполнителю в урегулировании предписаний, а также возместить все убытки (включая расходы по уплате штрафов), причиненные Исполнителю вследств</w:t>
      </w:r>
      <w:r>
        <w:t xml:space="preserve">ие предъявления ему предписаний (либо привлечения к ответственности) </w:t>
      </w:r>
      <w:r w:rsidRPr="00472F46">
        <w:t xml:space="preserve">в результате </w:t>
      </w:r>
      <w:r>
        <w:t>размещения</w:t>
      </w:r>
      <w:r w:rsidRPr="00472F46">
        <w:t xml:space="preserve"> РИМ</w:t>
      </w:r>
      <w:r w:rsidRPr="00A11AC1">
        <w:t xml:space="preserve"> и/или неисполнени</w:t>
      </w:r>
      <w:r>
        <w:t>я</w:t>
      </w:r>
      <w:r w:rsidRPr="00A11AC1">
        <w:t xml:space="preserve"> или ненадлежаще</w:t>
      </w:r>
      <w:r>
        <w:t>го исполнения</w:t>
      </w:r>
      <w:r w:rsidRPr="00A11AC1">
        <w:t xml:space="preserve"> Заказчиком обязательств</w:t>
      </w:r>
      <w:r>
        <w:t>, предусмотренных Договором и/или законодательством РФ</w:t>
      </w:r>
      <w:r w:rsidRPr="00472F46">
        <w:t>.</w:t>
      </w:r>
    </w:p>
    <w:p w:rsidR="00A77EFA" w:rsidRDefault="00A77EFA" w:rsidP="00A77EFA">
      <w:pPr>
        <w:ind w:firstLine="709"/>
        <w:jc w:val="both"/>
        <w:textAlignment w:val="baseline"/>
      </w:pPr>
      <w:r>
        <w:t>5.</w:t>
      </w:r>
      <w:r w:rsidR="00803B0A">
        <w:t>4</w:t>
      </w:r>
      <w:r>
        <w:t xml:space="preserve">. Исполнитель не несет ответственность за нарушение срока начала оказания услуг. В случае если РИМ Заказчика были размещены Исполнителем позднее согласованного в Заявке срока начала размещения РИМ, Исполнитель по своему выбору вправе продлить срок размещения РИМ на количество дней задержки в размещении РИМ, либо уменьшить стоимость услуг пропорционально количеству дней задержки.     </w:t>
      </w:r>
    </w:p>
    <w:p w:rsidR="00A77EFA" w:rsidRDefault="00A77EFA" w:rsidP="00A77EFA">
      <w:pPr>
        <w:ind w:firstLine="709"/>
        <w:jc w:val="both"/>
        <w:textAlignment w:val="baseline"/>
      </w:pPr>
      <w:r>
        <w:t>5.</w:t>
      </w:r>
      <w:r w:rsidR="00803B0A">
        <w:t>5</w:t>
      </w:r>
      <w:r>
        <w:t>. Исполнитель</w:t>
      </w:r>
      <w:r w:rsidRPr="00C02811">
        <w:t xml:space="preserve"> не считается нарушившим свои обязательства по Договору и не несет ответственности перед </w:t>
      </w:r>
      <w:r>
        <w:t>Заказчиком</w:t>
      </w:r>
      <w:r w:rsidRPr="00C02811">
        <w:t xml:space="preserve">, если неисполнение или ненадлежащее исполнение обязательств </w:t>
      </w:r>
      <w:r>
        <w:t>Исполнителя</w:t>
      </w:r>
      <w:r w:rsidRPr="00C02811">
        <w:t xml:space="preserve"> вызвано неисполнением или ненадлежащим исполнением </w:t>
      </w:r>
      <w:r>
        <w:t>Заказчиком</w:t>
      </w:r>
      <w:r w:rsidRPr="00C02811">
        <w:t xml:space="preserve"> своих обязательств по Договору/Заявке.</w:t>
      </w:r>
      <w:r>
        <w:t xml:space="preserve"> </w:t>
      </w:r>
    </w:p>
    <w:p w:rsidR="00654107" w:rsidRPr="00472F46" w:rsidRDefault="00654107" w:rsidP="00A77EFA">
      <w:pPr>
        <w:ind w:firstLine="709"/>
        <w:jc w:val="both"/>
        <w:textAlignment w:val="baseline"/>
      </w:pPr>
      <w:r>
        <w:t>5.6. Исполнитель не гарантирует достижение какого-либо рекламного эффекта от размещения РИМ (количество переходов, показов, конверсий, продаж). Исполнитель не несет ответственности за убытки Заказчика, связанные с низкой эффективностью размещения РИМ.</w:t>
      </w:r>
    </w:p>
    <w:p w:rsidR="00A77EFA" w:rsidRDefault="00A77EFA" w:rsidP="00A77EFA">
      <w:pPr>
        <w:tabs>
          <w:tab w:val="left" w:pos="1276"/>
        </w:tabs>
        <w:ind w:firstLine="708"/>
        <w:jc w:val="both"/>
        <w:textAlignment w:val="baseline"/>
      </w:pPr>
      <w:r w:rsidRPr="00472F46">
        <w:t xml:space="preserve"> </w:t>
      </w:r>
    </w:p>
    <w:p w:rsidR="00A77EFA" w:rsidRPr="00B13F74" w:rsidRDefault="00A77EFA" w:rsidP="00A77EFA">
      <w:pPr>
        <w:spacing w:line="360" w:lineRule="auto"/>
        <w:ind w:firstLine="708"/>
        <w:jc w:val="center"/>
        <w:rPr>
          <w:b/>
          <w:lang w:eastAsia="ar-SA"/>
        </w:rPr>
      </w:pPr>
      <w:r>
        <w:rPr>
          <w:b/>
        </w:rPr>
        <w:lastRenderedPageBreak/>
        <w:tab/>
      </w:r>
      <w:r>
        <w:rPr>
          <w:b/>
          <w:lang w:eastAsia="ar-SA"/>
        </w:rPr>
        <w:t>6</w:t>
      </w:r>
      <w:r w:rsidRPr="00B13F74">
        <w:rPr>
          <w:b/>
          <w:lang w:eastAsia="ar-SA"/>
        </w:rPr>
        <w:t>. ОБСТОЯТЕЛЬСТВА НЕПРЕОДОЛИМОЙ СИЛЫ</w:t>
      </w:r>
    </w:p>
    <w:p w:rsidR="00A77EFA" w:rsidRPr="00656AA5" w:rsidRDefault="00A77EFA" w:rsidP="00EC4B57">
      <w:pPr>
        <w:pStyle w:val="af9"/>
        <w:widowControl w:val="0"/>
        <w:numPr>
          <w:ilvl w:val="1"/>
          <w:numId w:val="10"/>
        </w:numPr>
        <w:tabs>
          <w:tab w:val="left" w:pos="710"/>
          <w:tab w:val="left" w:pos="1134"/>
        </w:tabs>
        <w:suppressAutoHyphens/>
        <w:spacing w:after="0" w:line="240" w:lineRule="auto"/>
        <w:ind w:left="0" w:firstLine="709"/>
        <w:jc w:val="both"/>
        <w:rPr>
          <w:rFonts w:ascii="Times New Roman" w:eastAsia="Courier New" w:hAnsi="Times New Roman" w:cs="Times New Roman"/>
          <w:color w:val="000000"/>
          <w:sz w:val="24"/>
          <w:szCs w:val="24"/>
          <w:lang w:eastAsia="ar-SA"/>
        </w:rPr>
      </w:pPr>
      <w:r w:rsidRPr="00656AA5">
        <w:rPr>
          <w:rFonts w:ascii="Times New Roman" w:eastAsia="Courier New" w:hAnsi="Times New Roman" w:cs="Times New Roman"/>
          <w:color w:val="000000"/>
          <w:sz w:val="24"/>
          <w:szCs w:val="24"/>
          <w:lang w:eastAsia="ar-SA"/>
        </w:rPr>
        <w:t xml:space="preserve">Стороны освобождаются от ответственности за частичное или полное неисполнение или ненадлежащее исполнение обязательств по Договору,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Договору,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w:t>
      </w:r>
      <w:r w:rsidRPr="00822FBA">
        <w:rPr>
          <w:rFonts w:ascii="Times New Roman" w:eastAsia="Courier New" w:hAnsi="Times New Roman" w:cs="Times New Roman"/>
          <w:bCs/>
          <w:color w:val="000000"/>
          <w:sz w:val="24"/>
          <w:szCs w:val="24"/>
          <w:lang w:eastAsia="ar-SA"/>
        </w:rPr>
        <w:t>DDoS</w:t>
      </w:r>
      <w:r w:rsidRPr="00822FBA">
        <w:rPr>
          <w:rFonts w:ascii="Times New Roman" w:eastAsia="Courier New" w:hAnsi="Times New Roman" w:cs="Times New Roman"/>
          <w:color w:val="000000"/>
          <w:sz w:val="24"/>
          <w:szCs w:val="24"/>
          <w:lang w:eastAsia="ar-SA"/>
        </w:rPr>
        <w:t>-</w:t>
      </w:r>
      <w:r w:rsidR="00D642DE">
        <w:rPr>
          <w:rFonts w:ascii="Times New Roman" w:eastAsia="Courier New" w:hAnsi="Times New Roman" w:cs="Times New Roman"/>
          <w:bCs/>
          <w:color w:val="000000"/>
          <w:sz w:val="24"/>
          <w:szCs w:val="24"/>
          <w:lang w:eastAsia="ar-SA"/>
        </w:rPr>
        <w:t xml:space="preserve">атаками </w:t>
      </w:r>
      <w:r w:rsidRPr="00822FBA">
        <w:rPr>
          <w:rFonts w:ascii="Times New Roman" w:eastAsia="Courier New" w:hAnsi="Times New Roman" w:cs="Times New Roman"/>
          <w:bCs/>
          <w:color w:val="000000"/>
          <w:sz w:val="24"/>
          <w:szCs w:val="24"/>
          <w:lang w:eastAsia="ar-SA"/>
        </w:rPr>
        <w:t xml:space="preserve">на </w:t>
      </w:r>
      <w:r w:rsidR="00D642DE">
        <w:rPr>
          <w:rFonts w:ascii="Times New Roman" w:eastAsia="Courier New" w:hAnsi="Times New Roman" w:cs="Times New Roman"/>
          <w:bCs/>
          <w:color w:val="000000"/>
          <w:sz w:val="24"/>
          <w:szCs w:val="24"/>
          <w:lang w:val="en-US" w:eastAsia="ar-SA"/>
        </w:rPr>
        <w:t>C</w:t>
      </w:r>
      <w:r w:rsidR="00D642DE">
        <w:rPr>
          <w:rFonts w:ascii="Times New Roman" w:eastAsia="Courier New" w:hAnsi="Times New Roman" w:cs="Times New Roman"/>
          <w:bCs/>
          <w:color w:val="000000"/>
          <w:sz w:val="24"/>
          <w:szCs w:val="24"/>
          <w:lang w:eastAsia="ar-SA"/>
        </w:rPr>
        <w:t>айт</w:t>
      </w:r>
      <w:r w:rsidRPr="00822FBA">
        <w:rPr>
          <w:rFonts w:ascii="Times New Roman" w:eastAsia="Courier New" w:hAnsi="Times New Roman" w:cs="Times New Roman"/>
          <w:bCs/>
          <w:color w:val="000000"/>
          <w:sz w:val="24"/>
          <w:szCs w:val="24"/>
          <w:lang w:eastAsia="ar-SA"/>
        </w:rPr>
        <w:t xml:space="preserve"> Исполнителя и/или на цифровой ресурс Заказчика, на который осуществляется переход Пользователя с Баннера</w:t>
      </w:r>
      <w:r w:rsidRPr="00822FBA">
        <w:rPr>
          <w:rFonts w:ascii="Times New Roman" w:eastAsia="Courier New" w:hAnsi="Times New Roman" w:cs="Times New Roman"/>
          <w:color w:val="000000"/>
          <w:sz w:val="24"/>
          <w:szCs w:val="24"/>
          <w:lang w:eastAsia="ar-SA"/>
        </w:rPr>
        <w:t xml:space="preserve">, </w:t>
      </w:r>
      <w:r w:rsidRPr="00656AA5">
        <w:rPr>
          <w:rFonts w:ascii="Times New Roman" w:eastAsia="Courier New" w:hAnsi="Times New Roman" w:cs="Times New Roman"/>
          <w:color w:val="000000"/>
          <w:sz w:val="24"/>
          <w:szCs w:val="24"/>
          <w:lang w:eastAsia="ar-SA"/>
        </w:rPr>
        <w:t xml:space="preserve">сбоем в распределенной системе доменных имен, повлекшим невозможность или задержку исполнения Договора/ Заявки, любым иным событием вне разумного контроля затронутой Стороны. </w:t>
      </w:r>
    </w:p>
    <w:p w:rsidR="00A77EFA" w:rsidRPr="00656AA5" w:rsidRDefault="00A77EFA" w:rsidP="00EC4B57">
      <w:pPr>
        <w:pStyle w:val="af9"/>
        <w:widowControl w:val="0"/>
        <w:numPr>
          <w:ilvl w:val="1"/>
          <w:numId w:val="10"/>
        </w:numPr>
        <w:tabs>
          <w:tab w:val="left" w:pos="710"/>
          <w:tab w:val="left" w:pos="1134"/>
        </w:tabs>
        <w:suppressAutoHyphens/>
        <w:spacing w:after="0" w:line="240" w:lineRule="auto"/>
        <w:ind w:left="0" w:firstLine="709"/>
        <w:jc w:val="both"/>
        <w:rPr>
          <w:rFonts w:ascii="Times New Roman" w:eastAsia="Courier New" w:hAnsi="Times New Roman" w:cs="Times New Roman"/>
          <w:color w:val="000000"/>
          <w:sz w:val="24"/>
          <w:szCs w:val="24"/>
          <w:lang w:eastAsia="ar-SA"/>
        </w:rPr>
      </w:pPr>
      <w:r w:rsidRPr="00656AA5">
        <w:rPr>
          <w:rFonts w:ascii="Times New Roman" w:eastAsia="Courier New" w:hAnsi="Times New Roman" w:cs="Times New Roman"/>
          <w:color w:val="000000"/>
          <w:sz w:val="24"/>
          <w:szCs w:val="24"/>
          <w:lang w:eastAsia="ar-SA"/>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w:t>
      </w:r>
      <w:r w:rsidRPr="00656AA5">
        <w:rPr>
          <w:rFonts w:ascii="Times New Roman" w:eastAsia="Courier New" w:hAnsi="Times New Roman" w:cs="Times New Roman"/>
          <w:color w:val="000000"/>
          <w:sz w:val="24"/>
          <w:szCs w:val="24"/>
        </w:rPr>
        <w:t xml:space="preserve"> </w:t>
      </w:r>
      <w:r w:rsidRPr="00656AA5">
        <w:rPr>
          <w:rFonts w:ascii="Times New Roman" w:eastAsia="Courier New" w:hAnsi="Times New Roman" w:cs="Times New Roman"/>
          <w:color w:val="000000"/>
          <w:sz w:val="24"/>
          <w:szCs w:val="24"/>
          <w:lang w:eastAsia="ar-SA"/>
        </w:rPr>
        <w:t>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r>
        <w:rPr>
          <w:rFonts w:ascii="Times New Roman" w:eastAsia="Courier New" w:hAnsi="Times New Roman" w:cs="Times New Roman"/>
          <w:color w:val="000000"/>
          <w:sz w:val="24"/>
          <w:szCs w:val="24"/>
          <w:lang w:eastAsia="ar-SA"/>
        </w:rPr>
        <w:t>/субъекта РФ</w:t>
      </w:r>
      <w:r w:rsidRPr="00656AA5">
        <w:rPr>
          <w:rFonts w:ascii="Times New Roman" w:eastAsia="Courier New" w:hAnsi="Times New Roman" w:cs="Times New Roman"/>
          <w:color w:val="000000"/>
          <w:sz w:val="24"/>
          <w:szCs w:val="24"/>
          <w:lang w:eastAsia="ar-SA"/>
        </w:rPr>
        <w:t>.</w:t>
      </w:r>
    </w:p>
    <w:p w:rsidR="00A77EFA" w:rsidRPr="00B13F74" w:rsidRDefault="00A77EFA" w:rsidP="00EC4B57">
      <w:pPr>
        <w:numPr>
          <w:ilvl w:val="1"/>
          <w:numId w:val="10"/>
        </w:numPr>
        <w:tabs>
          <w:tab w:val="left" w:pos="710"/>
          <w:tab w:val="left" w:pos="1134"/>
          <w:tab w:val="num" w:pos="1843"/>
        </w:tabs>
        <w:suppressAutoHyphens/>
        <w:ind w:left="0" w:firstLine="709"/>
        <w:jc w:val="both"/>
        <w:rPr>
          <w:lang w:eastAsia="ar-SA"/>
        </w:rPr>
      </w:pPr>
      <w:r w:rsidRPr="00656AA5">
        <w:rPr>
          <w:lang w:eastAsia="ar-SA"/>
        </w:rPr>
        <w:t>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w:t>
      </w:r>
      <w:r w:rsidRPr="00B13F74">
        <w:rPr>
          <w:lang w:eastAsia="ar-SA"/>
        </w:rPr>
        <w:t>, отодвигается соразмерно времени, в течение которого действуют такие обстоятельства и их последствия.</w:t>
      </w:r>
    </w:p>
    <w:p w:rsidR="000360BD" w:rsidRPr="00803B0A" w:rsidRDefault="000360BD" w:rsidP="000360BD">
      <w:pPr>
        <w:widowControl w:val="0"/>
        <w:tabs>
          <w:tab w:val="left" w:pos="710"/>
          <w:tab w:val="left" w:pos="1134"/>
        </w:tabs>
        <w:suppressAutoHyphens/>
        <w:ind w:left="710"/>
        <w:jc w:val="both"/>
        <w:rPr>
          <w:rFonts w:eastAsia="Arial Unicode MS"/>
          <w:color w:val="000000"/>
          <w:lang w:eastAsia="ar-SA"/>
        </w:rPr>
      </w:pPr>
    </w:p>
    <w:p w:rsidR="00A77EFA" w:rsidRPr="00B13F74" w:rsidRDefault="00A77EFA" w:rsidP="00EF6E0B">
      <w:pPr>
        <w:widowControl w:val="0"/>
        <w:tabs>
          <w:tab w:val="left" w:pos="710"/>
          <w:tab w:val="left" w:pos="1134"/>
        </w:tabs>
        <w:suppressAutoHyphens/>
        <w:jc w:val="both"/>
        <w:rPr>
          <w:rFonts w:eastAsia="Arial Unicode MS"/>
          <w:color w:val="000000"/>
          <w:lang w:eastAsia="ar-SA"/>
        </w:rPr>
      </w:pPr>
    </w:p>
    <w:p w:rsidR="00A77EFA" w:rsidRPr="00B13F74" w:rsidRDefault="00A77EFA" w:rsidP="00EC4B57">
      <w:pPr>
        <w:widowControl w:val="0"/>
        <w:numPr>
          <w:ilvl w:val="0"/>
          <w:numId w:val="10"/>
        </w:numPr>
        <w:suppressAutoHyphens/>
        <w:spacing w:line="360" w:lineRule="auto"/>
        <w:jc w:val="center"/>
        <w:rPr>
          <w:rFonts w:eastAsia="Courier New"/>
          <w:b/>
          <w:color w:val="000000"/>
          <w:lang w:eastAsia="ar-SA"/>
        </w:rPr>
      </w:pPr>
      <w:r w:rsidRPr="00B13F74">
        <w:rPr>
          <w:rFonts w:eastAsia="Courier New"/>
          <w:b/>
          <w:color w:val="000000"/>
          <w:lang w:eastAsia="ar-SA"/>
        </w:rPr>
        <w:t>ЗАВЕРЕНИЯ ОБ ОБСТОЯТЕЛЬСТВАХ, ВОЗМЕЩЕНИЕ ПОТЕРЬ</w:t>
      </w:r>
    </w:p>
    <w:p w:rsidR="00A77EFA" w:rsidRDefault="00A77EFA" w:rsidP="0015340B">
      <w:pPr>
        <w:widowControl w:val="0"/>
        <w:suppressAutoHyphens/>
        <w:ind w:firstLine="709"/>
        <w:jc w:val="both"/>
        <w:rPr>
          <w:rFonts w:eastAsia="Courier New"/>
          <w:color w:val="000000"/>
          <w:lang w:eastAsia="ar-SA"/>
        </w:rPr>
      </w:pPr>
      <w:r>
        <w:rPr>
          <w:rFonts w:eastAsia="Courier New"/>
          <w:color w:val="000000"/>
          <w:lang w:eastAsia="ar-SA"/>
        </w:rPr>
        <w:t>7</w:t>
      </w:r>
      <w:r w:rsidRPr="00B13F74">
        <w:rPr>
          <w:rFonts w:eastAsia="Courier New"/>
          <w:color w:val="000000"/>
          <w:lang w:eastAsia="ar-SA"/>
        </w:rPr>
        <w:t>.1. </w:t>
      </w:r>
      <w:r w:rsidR="0015340B" w:rsidRPr="00822FBA">
        <w:rPr>
          <w:rFonts w:eastAsia="Courier New"/>
          <w:color w:val="000000"/>
          <w:lang w:eastAsia="ar-SA"/>
        </w:rPr>
        <w:t xml:space="preserve"> </w:t>
      </w:r>
      <w:r w:rsidRPr="00822FBA">
        <w:rPr>
          <w:rFonts w:eastAsia="Courier New"/>
          <w:color w:val="000000"/>
          <w:lang w:eastAsia="ar-SA"/>
        </w:rPr>
        <w:t>В соответствии со статьей 431.2 ГК РФ Заказчик настоящим дает Исполнителю следующие заверения об обстоятельствах:</w:t>
      </w:r>
    </w:p>
    <w:p w:rsidR="00A77EFA" w:rsidRPr="00822FBA" w:rsidRDefault="0015340B" w:rsidP="0015340B">
      <w:pPr>
        <w:widowControl w:val="0"/>
        <w:suppressAutoHyphens/>
        <w:ind w:firstLine="709"/>
        <w:jc w:val="both"/>
        <w:rPr>
          <w:rFonts w:eastAsia="Courier New"/>
          <w:color w:val="000000"/>
          <w:lang w:eastAsia="ar-SA"/>
        </w:rPr>
      </w:pPr>
      <w:r>
        <w:rPr>
          <w:rFonts w:eastAsia="Courier New"/>
          <w:color w:val="000000"/>
          <w:lang w:eastAsia="ar-SA"/>
        </w:rPr>
        <w:t xml:space="preserve">- </w:t>
      </w:r>
      <w:r w:rsidR="00A77EFA" w:rsidRPr="00822FBA">
        <w:rPr>
          <w:rFonts w:eastAsia="Courier New"/>
          <w:color w:val="000000"/>
          <w:lang w:eastAsia="ar-SA"/>
        </w:rPr>
        <w:t>РИМ Заказчика и Объект рекламирования соответствуют всем требованиям законодательства РФ и не нарушают права и законные интересы третьих лиц;</w:t>
      </w:r>
    </w:p>
    <w:p w:rsidR="00A77EFA" w:rsidRPr="00822FBA" w:rsidRDefault="0015340B" w:rsidP="0015340B">
      <w:pPr>
        <w:widowControl w:val="0"/>
        <w:suppressAutoHyphens/>
        <w:ind w:firstLine="709"/>
        <w:jc w:val="both"/>
        <w:rPr>
          <w:rFonts w:eastAsia="Courier New"/>
          <w:color w:val="000000"/>
          <w:lang w:eastAsia="ar-SA"/>
        </w:rPr>
      </w:pPr>
      <w:r>
        <w:rPr>
          <w:rFonts w:eastAsia="Courier New"/>
          <w:color w:val="000000"/>
          <w:lang w:eastAsia="ar-SA"/>
        </w:rPr>
        <w:t xml:space="preserve">- </w:t>
      </w:r>
      <w:r w:rsidR="00A77EFA" w:rsidRPr="00822FBA">
        <w:rPr>
          <w:rFonts w:eastAsia="Courier New"/>
          <w:color w:val="000000"/>
          <w:lang w:eastAsia="ar-SA"/>
        </w:rPr>
        <w:t>Заказчиком в установленном законом порядке оформлены документы, подтверждающие соответствие Объекта рекламирования требованиям законодательства РФ (разрешения, лицензии, свидетельства и т.п.), и такие документы являются действующими (срок их действия не истек, они не отозваны, не отменены и т.п.);</w:t>
      </w:r>
    </w:p>
    <w:p w:rsidR="00A77EFA" w:rsidRPr="00822FBA" w:rsidRDefault="0015340B" w:rsidP="0015340B">
      <w:pPr>
        <w:widowControl w:val="0"/>
        <w:suppressAutoHyphens/>
        <w:ind w:firstLine="709"/>
        <w:jc w:val="both"/>
        <w:rPr>
          <w:rFonts w:eastAsia="Courier New"/>
          <w:color w:val="000000"/>
          <w:lang w:eastAsia="ar-SA"/>
        </w:rPr>
      </w:pPr>
      <w:r>
        <w:rPr>
          <w:rFonts w:eastAsia="Courier New"/>
          <w:color w:val="000000"/>
          <w:lang w:eastAsia="ar-SA"/>
        </w:rPr>
        <w:t xml:space="preserve">- </w:t>
      </w:r>
      <w:r w:rsidR="00A77EFA" w:rsidRPr="00822FBA">
        <w:rPr>
          <w:rFonts w:eastAsia="Courier New"/>
          <w:color w:val="000000"/>
          <w:lang w:eastAsia="ar-SA"/>
        </w:rPr>
        <w:t>результаты интеллектуальной деятельности и средства индивидуализации, содержащиеся в РИМ Заказчика, используются Заказчиком на законном основании и такое использование, в том числе размещение РИМ Заказчика в Онлайн-каналах Исполнителя, не нарушает права и законные интересы третьих лиц.</w:t>
      </w:r>
    </w:p>
    <w:p w:rsidR="00A77EFA" w:rsidRPr="00822FBA" w:rsidRDefault="00A77EFA" w:rsidP="00EC4B57">
      <w:pPr>
        <w:widowControl w:val="0"/>
        <w:numPr>
          <w:ilvl w:val="1"/>
          <w:numId w:val="13"/>
        </w:numPr>
        <w:tabs>
          <w:tab w:val="left" w:pos="1276"/>
        </w:tabs>
        <w:suppressAutoHyphens/>
        <w:ind w:left="0" w:firstLine="709"/>
        <w:jc w:val="both"/>
        <w:rPr>
          <w:rFonts w:eastAsia="Courier New"/>
          <w:color w:val="000000"/>
          <w:lang w:eastAsia="ar-SA"/>
        </w:rPr>
      </w:pPr>
      <w:r w:rsidRPr="00822FBA">
        <w:rPr>
          <w:rFonts w:eastAsia="Courier New"/>
          <w:color w:val="000000"/>
          <w:lang w:eastAsia="ar-SA"/>
        </w:rPr>
        <w:t>Стороны безусловно соглашаются и подтверждают, что Сторона, в пользу которой предоставлены заверения об обстоятельствах в пункт</w:t>
      </w:r>
      <w:r w:rsidR="0015340B">
        <w:rPr>
          <w:rFonts w:eastAsia="Courier New"/>
          <w:color w:val="000000"/>
          <w:lang w:eastAsia="ar-SA"/>
        </w:rPr>
        <w:t>е</w:t>
      </w:r>
      <w:r w:rsidRPr="00822FBA">
        <w:rPr>
          <w:rFonts w:eastAsia="Courier New"/>
          <w:color w:val="000000"/>
          <w:lang w:eastAsia="ar-SA"/>
        </w:rPr>
        <w:t xml:space="preserve"> 7.1.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w:t>
      </w:r>
      <w:r w:rsidRPr="00822FBA">
        <w:rPr>
          <w:rFonts w:eastAsia="Courier New"/>
          <w:color w:val="000000"/>
          <w:lang w:eastAsia="ar-SA"/>
        </w:rPr>
        <w:lastRenderedPageBreak/>
        <w:t>Сторонами.</w:t>
      </w:r>
    </w:p>
    <w:p w:rsidR="00A77EFA" w:rsidRPr="00822FBA" w:rsidRDefault="00A77EFA" w:rsidP="00EC4B57">
      <w:pPr>
        <w:widowControl w:val="0"/>
        <w:numPr>
          <w:ilvl w:val="1"/>
          <w:numId w:val="13"/>
        </w:numPr>
        <w:tabs>
          <w:tab w:val="left" w:pos="1276"/>
        </w:tabs>
        <w:suppressAutoHyphens/>
        <w:ind w:left="0" w:firstLine="709"/>
        <w:jc w:val="both"/>
        <w:rPr>
          <w:rFonts w:eastAsia="Courier New"/>
          <w:color w:val="000000"/>
          <w:lang w:eastAsia="ar-SA"/>
        </w:rPr>
      </w:pPr>
      <w:r w:rsidRPr="00822FBA">
        <w:rPr>
          <w:rFonts w:eastAsia="Courier New"/>
          <w:color w:val="000000"/>
          <w:lang w:eastAsia="ar-SA"/>
        </w:rPr>
        <w:t>Заказчик, заключая Договор, подтверждает, что получил от Исполнителя всю необходимую информацию об условиях оказания услуг и не имеет заблуждений относительно предмета Договора и условий его исполнения.</w:t>
      </w:r>
    </w:p>
    <w:p w:rsidR="00A77EFA" w:rsidRPr="00822FBA" w:rsidRDefault="00A77EFA" w:rsidP="00EC4B57">
      <w:pPr>
        <w:widowControl w:val="0"/>
        <w:numPr>
          <w:ilvl w:val="1"/>
          <w:numId w:val="13"/>
        </w:numPr>
        <w:tabs>
          <w:tab w:val="left" w:pos="1276"/>
        </w:tabs>
        <w:suppressAutoHyphens/>
        <w:ind w:left="0" w:firstLine="709"/>
        <w:jc w:val="both"/>
        <w:rPr>
          <w:rFonts w:eastAsia="Courier New"/>
          <w:color w:val="000000"/>
          <w:lang w:eastAsia="ar-SA"/>
        </w:rPr>
      </w:pPr>
      <w:r w:rsidRPr="00822FBA">
        <w:rPr>
          <w:rFonts w:eastAsia="Courier New"/>
          <w:color w:val="000000"/>
          <w:lang w:eastAsia="ar-SA"/>
        </w:rPr>
        <w:t>В соответствии со статьей 406.1 ГК РФ Заказчик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Заказчиком условий Договора случаях:</w:t>
      </w:r>
    </w:p>
    <w:p w:rsidR="00A77EFA" w:rsidRPr="00B13F74" w:rsidRDefault="00A77EFA" w:rsidP="00A77EFA">
      <w:pPr>
        <w:widowControl w:val="0"/>
        <w:suppressAutoHyphens/>
        <w:ind w:firstLine="709"/>
        <w:jc w:val="both"/>
        <w:rPr>
          <w:rFonts w:eastAsia="Courier New"/>
          <w:color w:val="000000"/>
          <w:lang w:eastAsia="ar-SA"/>
        </w:rPr>
      </w:pPr>
      <w:r w:rsidRPr="00822FBA">
        <w:rPr>
          <w:rFonts w:eastAsia="Courier New"/>
          <w:color w:val="000000"/>
          <w:lang w:eastAsia="ar-SA"/>
        </w:rPr>
        <w:t>- предъявление Исполнителю</w:t>
      </w:r>
      <w:r w:rsidRPr="00B13F74">
        <w:rPr>
          <w:rFonts w:eastAsia="Courier New"/>
          <w:color w:val="000000"/>
          <w:lang w:eastAsia="ar-SA"/>
        </w:rPr>
        <w:t xml:space="preserve"> органами, осуществляющими государственный (муниципальный) контроль (надзор), или иными лицами каких-либо требований, жалоб, претензий, исков;</w:t>
      </w:r>
    </w:p>
    <w:p w:rsidR="00A77EFA" w:rsidRDefault="00A77EFA" w:rsidP="00A77EFA">
      <w:pPr>
        <w:widowControl w:val="0"/>
        <w:suppressAutoHyphens/>
        <w:ind w:firstLine="709"/>
        <w:jc w:val="both"/>
        <w:rPr>
          <w:rFonts w:eastAsia="Courier New"/>
          <w:color w:val="000000"/>
          <w:lang w:eastAsia="ar-SA"/>
        </w:rPr>
      </w:pPr>
      <w:r w:rsidRPr="00B13F74">
        <w:rPr>
          <w:rFonts w:eastAsia="Courier New"/>
          <w:color w:val="000000"/>
          <w:lang w:eastAsia="ar-SA"/>
        </w:rPr>
        <w:t xml:space="preserve">- начисление </w:t>
      </w:r>
      <w:r>
        <w:rPr>
          <w:rFonts w:eastAsia="Courier New"/>
          <w:color w:val="000000"/>
          <w:lang w:eastAsia="ar-SA"/>
        </w:rPr>
        <w:t>Исполнителю</w:t>
      </w:r>
      <w:r w:rsidRPr="00B13F74">
        <w:rPr>
          <w:rFonts w:eastAsia="Courier New"/>
          <w:color w:val="000000"/>
          <w:lang w:eastAsia="ar-SA"/>
        </w:rPr>
        <w:t xml:space="preserve"> каких-либо обязательных к уплате платежей, если они прямо или косвенно вытекают из Договора и связаны с действиями или бездействием </w:t>
      </w:r>
      <w:r>
        <w:rPr>
          <w:rFonts w:eastAsia="Courier New"/>
          <w:color w:val="000000"/>
          <w:lang w:eastAsia="ar-SA"/>
        </w:rPr>
        <w:t>Заказчика</w:t>
      </w:r>
      <w:r w:rsidRPr="00B13F74">
        <w:rPr>
          <w:rFonts w:eastAsia="Courier New"/>
          <w:color w:val="000000"/>
          <w:lang w:eastAsia="ar-SA"/>
        </w:rPr>
        <w:t xml:space="preserve"> или с его юридическим статусом</w:t>
      </w:r>
      <w:r>
        <w:rPr>
          <w:rFonts w:eastAsia="Courier New"/>
          <w:color w:val="000000"/>
          <w:lang w:eastAsia="ar-SA"/>
        </w:rPr>
        <w:t>;</w:t>
      </w:r>
    </w:p>
    <w:p w:rsidR="00A77EFA" w:rsidRPr="00B13F74" w:rsidRDefault="00A77EFA" w:rsidP="00A77EFA">
      <w:pPr>
        <w:widowControl w:val="0"/>
        <w:suppressAutoHyphens/>
        <w:ind w:firstLine="709"/>
        <w:jc w:val="both"/>
        <w:rPr>
          <w:rFonts w:eastAsia="Courier New"/>
          <w:color w:val="000000"/>
          <w:lang w:eastAsia="ar-SA"/>
        </w:rPr>
      </w:pPr>
      <w:r>
        <w:rPr>
          <w:rFonts w:eastAsia="Courier New"/>
          <w:color w:val="000000"/>
          <w:lang w:eastAsia="ar-SA"/>
        </w:rPr>
        <w:t>- предъявление к</w:t>
      </w:r>
      <w:r w:rsidRPr="00D666DE">
        <w:rPr>
          <w:rFonts w:eastAsia="Courier New"/>
          <w:color w:val="000000"/>
          <w:lang w:eastAsia="ar-SA"/>
        </w:rPr>
        <w:t xml:space="preserve"> Исполнителю </w:t>
      </w:r>
      <w:r>
        <w:rPr>
          <w:rFonts w:eastAsia="Courier New"/>
          <w:color w:val="000000"/>
          <w:lang w:eastAsia="ar-SA"/>
        </w:rPr>
        <w:t>каких-либо требований об уплате платежей в результате недействительности какого-либо заверения Заказчика, указанного в пункте 7.</w:t>
      </w:r>
      <w:r w:rsidR="0015340B">
        <w:rPr>
          <w:rFonts w:eastAsia="Courier New"/>
          <w:color w:val="000000"/>
          <w:lang w:eastAsia="ar-SA"/>
        </w:rPr>
        <w:t>1</w:t>
      </w:r>
      <w:r>
        <w:rPr>
          <w:rFonts w:eastAsia="Courier New"/>
          <w:color w:val="000000"/>
          <w:lang w:eastAsia="ar-SA"/>
        </w:rPr>
        <w:t xml:space="preserve">. </w:t>
      </w:r>
      <w:r w:rsidR="00075BB1">
        <w:rPr>
          <w:rFonts w:eastAsia="Courier New"/>
          <w:color w:val="000000"/>
          <w:lang w:eastAsia="ar-SA"/>
        </w:rPr>
        <w:t>Оферты</w:t>
      </w:r>
      <w:r>
        <w:rPr>
          <w:rFonts w:eastAsia="Courier New"/>
          <w:color w:val="000000"/>
          <w:lang w:eastAsia="ar-SA"/>
        </w:rPr>
        <w:t xml:space="preserve">.  </w:t>
      </w:r>
    </w:p>
    <w:p w:rsidR="00A77EFA" w:rsidRPr="00B13F74" w:rsidRDefault="00A77EFA" w:rsidP="00A77EFA">
      <w:pPr>
        <w:widowControl w:val="0"/>
        <w:suppressAutoHyphens/>
        <w:ind w:firstLine="709"/>
        <w:jc w:val="both"/>
        <w:rPr>
          <w:rFonts w:eastAsia="Courier New"/>
          <w:color w:val="000000"/>
          <w:lang w:eastAsia="ar-SA"/>
        </w:rPr>
      </w:pPr>
      <w:r w:rsidRPr="00B13F74">
        <w:rPr>
          <w:rFonts w:eastAsia="Courier New"/>
          <w:color w:val="000000"/>
          <w:lang w:eastAsia="ar-SA"/>
        </w:rPr>
        <w:t xml:space="preserve">В данном случае под имущественными потерями понимаются расходы </w:t>
      </w:r>
      <w:r>
        <w:rPr>
          <w:rFonts w:eastAsia="Courier New"/>
          <w:color w:val="000000"/>
          <w:lang w:eastAsia="ar-SA"/>
        </w:rPr>
        <w:t>Исполнителя</w:t>
      </w:r>
      <w:r w:rsidRPr="00B13F74">
        <w:rPr>
          <w:rFonts w:eastAsia="Courier New"/>
          <w:color w:val="000000"/>
          <w:lang w:eastAsia="ar-SA"/>
        </w:rPr>
        <w:t>, которые он произвел или должен будет произвести при наступлении указанных</w:t>
      </w:r>
      <w:r>
        <w:rPr>
          <w:rFonts w:eastAsia="Courier New"/>
          <w:color w:val="000000"/>
          <w:lang w:eastAsia="ar-SA"/>
        </w:rPr>
        <w:t xml:space="preserve"> </w:t>
      </w:r>
      <w:r w:rsidRPr="00B13F74">
        <w:rPr>
          <w:rFonts w:eastAsia="Courier New"/>
          <w:color w:val="000000"/>
          <w:lang w:eastAsia="ar-SA"/>
        </w:rPr>
        <w:t>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A77EFA" w:rsidRDefault="00A77EFA" w:rsidP="00A77EFA">
      <w:pPr>
        <w:widowControl w:val="0"/>
        <w:suppressAutoHyphens/>
        <w:ind w:firstLine="709"/>
        <w:jc w:val="both"/>
        <w:rPr>
          <w:rFonts w:eastAsia="Courier New"/>
          <w:color w:val="000000"/>
          <w:lang w:eastAsia="ar-SA"/>
        </w:rPr>
      </w:pPr>
      <w:r w:rsidRPr="00B13F74">
        <w:rPr>
          <w:rFonts w:eastAsia="Courier New"/>
          <w:color w:val="000000"/>
          <w:lang w:eastAsia="ar-SA"/>
        </w:rPr>
        <w:t xml:space="preserve">Потери возмещаются </w:t>
      </w:r>
      <w:r>
        <w:rPr>
          <w:rFonts w:eastAsia="Courier New"/>
          <w:color w:val="000000"/>
          <w:lang w:eastAsia="ar-SA"/>
        </w:rPr>
        <w:t>Заказчиком</w:t>
      </w:r>
      <w:r w:rsidRPr="00B13F74">
        <w:rPr>
          <w:rFonts w:eastAsia="Courier New"/>
          <w:color w:val="000000"/>
          <w:lang w:eastAsia="ar-SA"/>
        </w:rPr>
        <w:t xml:space="preserve"> в течение 1</w:t>
      </w:r>
      <w:r>
        <w:rPr>
          <w:rFonts w:eastAsia="Courier New"/>
          <w:color w:val="000000"/>
          <w:lang w:eastAsia="ar-SA"/>
        </w:rPr>
        <w:t>0</w:t>
      </w:r>
      <w:r w:rsidRPr="00B13F74">
        <w:rPr>
          <w:rFonts w:eastAsia="Courier New"/>
          <w:color w:val="000000"/>
          <w:lang w:eastAsia="ar-SA"/>
        </w:rPr>
        <w:t xml:space="preserve"> (</w:t>
      </w:r>
      <w:r>
        <w:rPr>
          <w:rFonts w:eastAsia="Courier New"/>
          <w:color w:val="000000"/>
          <w:lang w:eastAsia="ar-SA"/>
        </w:rPr>
        <w:t>десяти</w:t>
      </w:r>
      <w:r w:rsidRPr="00B13F74">
        <w:rPr>
          <w:rFonts w:eastAsia="Courier New"/>
          <w:color w:val="000000"/>
          <w:lang w:eastAsia="ar-SA"/>
        </w:rPr>
        <w:t xml:space="preserve">) дней с даты получения от </w:t>
      </w:r>
      <w:r>
        <w:rPr>
          <w:rFonts w:eastAsia="Courier New"/>
          <w:color w:val="000000"/>
          <w:lang w:eastAsia="ar-SA"/>
        </w:rPr>
        <w:t>Исполнителя</w:t>
      </w:r>
      <w:r w:rsidRPr="00B13F74">
        <w:rPr>
          <w:rFonts w:eastAsia="Courier New"/>
          <w:color w:val="000000"/>
          <w:lang w:eastAsia="ar-SA"/>
        </w:rPr>
        <w:t xml:space="preserve"> соответствующего требования.</w:t>
      </w:r>
    </w:p>
    <w:p w:rsidR="00221714" w:rsidRDefault="00221714" w:rsidP="00A93ED0">
      <w:pPr>
        <w:widowControl w:val="0"/>
        <w:suppressAutoHyphens/>
        <w:jc w:val="both"/>
        <w:rPr>
          <w:rFonts w:eastAsia="Courier New"/>
          <w:color w:val="000000"/>
          <w:lang w:eastAsia="ar-SA"/>
        </w:rPr>
      </w:pPr>
    </w:p>
    <w:p w:rsidR="00A77EFA" w:rsidRPr="00B13F74" w:rsidRDefault="00A77EFA" w:rsidP="00A93ED0">
      <w:pPr>
        <w:widowControl w:val="0"/>
        <w:suppressAutoHyphens/>
        <w:jc w:val="both"/>
        <w:rPr>
          <w:rFonts w:eastAsia="Arial Unicode MS"/>
          <w:color w:val="000000"/>
          <w:lang w:eastAsia="ar-SA"/>
        </w:rPr>
      </w:pPr>
    </w:p>
    <w:p w:rsidR="00A77EFA" w:rsidRPr="00B13F74" w:rsidRDefault="00A77EFA" w:rsidP="00EC4B57">
      <w:pPr>
        <w:widowControl w:val="0"/>
        <w:numPr>
          <w:ilvl w:val="0"/>
          <w:numId w:val="13"/>
        </w:numPr>
        <w:suppressAutoHyphens/>
        <w:spacing w:before="120" w:after="120"/>
        <w:ind w:left="482" w:hanging="482"/>
        <w:jc w:val="center"/>
        <w:rPr>
          <w:b/>
          <w:lang w:eastAsia="ar-SA"/>
        </w:rPr>
      </w:pPr>
      <w:r w:rsidRPr="00B13F74">
        <w:rPr>
          <w:b/>
          <w:lang w:eastAsia="ar-SA"/>
        </w:rPr>
        <w:t>СРОК ДЕЙСТВИЯ ДОГОВОРА И УСЛОВИЯ РАСТОРЖЕНИЯ</w:t>
      </w:r>
      <w:r w:rsidRPr="00B13F74">
        <w:rPr>
          <w:b/>
        </w:rPr>
        <w:t xml:space="preserve"> </w:t>
      </w:r>
    </w:p>
    <w:p w:rsidR="00BC3BE5" w:rsidRDefault="00A77EFA" w:rsidP="00A77EFA">
      <w:pPr>
        <w:suppressAutoHyphens/>
        <w:ind w:right="-6" w:firstLine="708"/>
        <w:jc w:val="both"/>
        <w:rPr>
          <w:lang w:eastAsia="ar-SA"/>
        </w:rPr>
      </w:pPr>
      <w:r>
        <w:rPr>
          <w:lang w:eastAsia="ar-SA"/>
        </w:rPr>
        <w:t>8</w:t>
      </w:r>
      <w:r w:rsidRPr="00B13F74">
        <w:rPr>
          <w:lang w:eastAsia="ar-SA"/>
        </w:rPr>
        <w:t xml:space="preserve">.1.  </w:t>
      </w:r>
      <w:r w:rsidR="00BC3BE5" w:rsidRPr="00BC3BE5">
        <w:rPr>
          <w:lang w:eastAsia="ar-SA"/>
        </w:rPr>
        <w:t>Договор считается заключенным и вступает в силу для Сторон с даты оплаты услуг Заказчиком</w:t>
      </w:r>
      <w:r w:rsidR="004E7705">
        <w:rPr>
          <w:lang w:eastAsia="ar-SA"/>
        </w:rPr>
        <w:t>, согласованных в Заявке,</w:t>
      </w:r>
      <w:r w:rsidR="00BC3BE5">
        <w:rPr>
          <w:lang w:eastAsia="ar-SA"/>
        </w:rPr>
        <w:t xml:space="preserve"> в соответствии с разделом 4 Оферты. </w:t>
      </w:r>
    </w:p>
    <w:p w:rsidR="00A77EFA" w:rsidRPr="00B13F74" w:rsidRDefault="00A77EFA" w:rsidP="00A77EFA">
      <w:pPr>
        <w:suppressAutoHyphens/>
        <w:ind w:right="-6" w:firstLine="708"/>
        <w:jc w:val="both"/>
        <w:rPr>
          <w:lang w:eastAsia="ar-SA"/>
        </w:rPr>
      </w:pPr>
      <w:r>
        <w:rPr>
          <w:lang w:eastAsia="ar-SA"/>
        </w:rPr>
        <w:t>8</w:t>
      </w:r>
      <w:r w:rsidRPr="00B13F74">
        <w:rPr>
          <w:lang w:eastAsia="ar-SA"/>
        </w:rPr>
        <w:t>.</w:t>
      </w:r>
      <w:r w:rsidR="00A30462">
        <w:rPr>
          <w:lang w:eastAsia="ar-SA"/>
        </w:rPr>
        <w:t>2</w:t>
      </w:r>
      <w:r w:rsidRPr="00B13F74">
        <w:rPr>
          <w:lang w:eastAsia="ar-SA"/>
        </w:rPr>
        <w:t xml:space="preserve">. </w:t>
      </w:r>
      <w:r w:rsidR="00E620D7">
        <w:rPr>
          <w:lang w:eastAsia="ar-SA"/>
        </w:rPr>
        <w:t xml:space="preserve">Исполнитель </w:t>
      </w:r>
      <w:r w:rsidRPr="00B13F74">
        <w:rPr>
          <w:lang w:eastAsia="ar-SA"/>
        </w:rPr>
        <w:t xml:space="preserve">вправе в одностороннем внесудебном порядке отказаться от исполнения Договора по основаниям и в порядке, предусмотренным Договором. </w:t>
      </w:r>
    </w:p>
    <w:p w:rsidR="00A77EFA" w:rsidRPr="00B13F74" w:rsidRDefault="00A77EFA" w:rsidP="00A77EFA">
      <w:pPr>
        <w:suppressAutoHyphens/>
        <w:ind w:right="-6" w:firstLine="708"/>
        <w:jc w:val="both"/>
        <w:rPr>
          <w:lang w:eastAsia="ar-SA"/>
        </w:rPr>
      </w:pPr>
      <w:r w:rsidRPr="00B13F74">
        <w:rPr>
          <w:lang w:eastAsia="ar-SA"/>
        </w:rPr>
        <w:t>Сторона, принявшая решение отказаться от исполнения Договора, направляет письменное уведомление другой Стороне по адресу</w:t>
      </w:r>
      <w:r w:rsidR="00E620D7">
        <w:rPr>
          <w:lang w:eastAsia="ar-SA"/>
        </w:rPr>
        <w:t xml:space="preserve"> электронной почты.</w:t>
      </w:r>
      <w:r w:rsidRPr="00B13F74">
        <w:rPr>
          <w:lang w:eastAsia="ar-SA"/>
        </w:rPr>
        <w:t xml:space="preserve"> В этом случае Договор будет считаться прекращенным в день получения Стороной-адресатом уведомления об отказе от исполнения Договора. </w:t>
      </w:r>
    </w:p>
    <w:p w:rsidR="0015340B" w:rsidRPr="00B13F74" w:rsidRDefault="00A77EFA" w:rsidP="00A77EFA">
      <w:pPr>
        <w:suppressAutoHyphens/>
        <w:ind w:right="-6" w:firstLine="708"/>
        <w:jc w:val="both"/>
        <w:rPr>
          <w:lang w:eastAsia="ar-SA"/>
        </w:rPr>
      </w:pPr>
      <w:r>
        <w:rPr>
          <w:lang w:eastAsia="ar-SA"/>
        </w:rPr>
        <w:t>8</w:t>
      </w:r>
      <w:r w:rsidR="00E620D7">
        <w:rPr>
          <w:lang w:eastAsia="ar-SA"/>
        </w:rPr>
        <w:t xml:space="preserve">.3. </w:t>
      </w:r>
      <w:r w:rsidRPr="00B13F74">
        <w:rPr>
          <w:lang w:eastAsia="ar-SA"/>
        </w:rPr>
        <w:t xml:space="preserve">Отказ от исполнения Договора не освобождает Стороны </w:t>
      </w:r>
      <w:r w:rsidRPr="00B13F74">
        <w:rPr>
          <w:lang w:eastAsia="ar-SA"/>
        </w:rPr>
        <w:br/>
        <w:t>от исполнения обязательств, возникших до отказа от исполнения Договора.</w:t>
      </w:r>
    </w:p>
    <w:p w:rsidR="00A77EFA" w:rsidRPr="00B13F74" w:rsidRDefault="00A77EFA" w:rsidP="00EC4B57">
      <w:pPr>
        <w:widowControl w:val="0"/>
        <w:numPr>
          <w:ilvl w:val="0"/>
          <w:numId w:val="12"/>
        </w:numPr>
        <w:suppressAutoHyphens/>
        <w:spacing w:before="120" w:after="120"/>
        <w:jc w:val="center"/>
        <w:rPr>
          <w:b/>
          <w:lang w:eastAsia="ar-SA"/>
        </w:rPr>
      </w:pPr>
      <w:r w:rsidRPr="00B13F74">
        <w:rPr>
          <w:b/>
          <w:lang w:eastAsia="ar-SA"/>
        </w:rPr>
        <w:t xml:space="preserve">ПРИМЕНИМОЕ ПРАВО И РАЗРЕШЕНИЕ СПОРОВ </w:t>
      </w:r>
    </w:p>
    <w:p w:rsidR="00A77EFA" w:rsidRPr="00B13F74" w:rsidRDefault="00803B0A" w:rsidP="00A77EFA">
      <w:pPr>
        <w:suppressAutoHyphens/>
        <w:ind w:right="-6" w:firstLine="708"/>
        <w:jc w:val="both"/>
        <w:rPr>
          <w:lang w:eastAsia="ar-SA"/>
        </w:rPr>
      </w:pPr>
      <w:r>
        <w:rPr>
          <w:lang w:eastAsia="ar-SA"/>
        </w:rPr>
        <w:t>9</w:t>
      </w:r>
      <w:r w:rsidR="00A77EFA" w:rsidRPr="00B13F74">
        <w:rPr>
          <w:lang w:eastAsia="ar-SA"/>
        </w:rPr>
        <w:t>.1. Правоотношения между Сторонами по Договору и в связи с ним регулируются законодательством Российской Федерации.</w:t>
      </w:r>
    </w:p>
    <w:p w:rsidR="00A77EFA" w:rsidRPr="00B13F74" w:rsidRDefault="00803B0A" w:rsidP="00A77EFA">
      <w:pPr>
        <w:suppressAutoHyphens/>
        <w:ind w:right="-6" w:firstLine="708"/>
        <w:jc w:val="both"/>
        <w:rPr>
          <w:lang w:eastAsia="ar-SA"/>
        </w:rPr>
      </w:pPr>
      <w:r>
        <w:rPr>
          <w:lang w:eastAsia="ar-SA"/>
        </w:rPr>
        <w:t>9</w:t>
      </w:r>
      <w:r w:rsidR="00A77EFA" w:rsidRPr="00B13F74">
        <w:rPr>
          <w:lang w:eastAsia="ar-SA"/>
        </w:rPr>
        <w:t xml:space="preserve">.2. До направления любого спора, вытекающего из Договора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A77EFA" w:rsidRPr="00B13F74" w:rsidRDefault="00A77EFA" w:rsidP="00A77EFA">
      <w:pPr>
        <w:suppressAutoHyphens/>
        <w:ind w:right="-6" w:firstLine="708"/>
        <w:jc w:val="both"/>
        <w:rPr>
          <w:lang w:eastAsia="ar-SA"/>
        </w:rPr>
      </w:pPr>
      <w:r w:rsidRPr="00B13F74">
        <w:rPr>
          <w:lang w:eastAsia="ar-SA"/>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A77EFA" w:rsidRDefault="00803B0A" w:rsidP="00A77EFA">
      <w:pPr>
        <w:suppressAutoHyphens/>
        <w:ind w:right="-6" w:firstLine="708"/>
        <w:jc w:val="both"/>
        <w:rPr>
          <w:lang w:eastAsia="ar-SA"/>
        </w:rPr>
      </w:pPr>
      <w:r>
        <w:rPr>
          <w:lang w:eastAsia="ar-SA"/>
        </w:rPr>
        <w:t>9</w:t>
      </w:r>
      <w:r w:rsidR="00A77EFA" w:rsidRPr="00B13F74">
        <w:rPr>
          <w:lang w:eastAsia="ar-SA"/>
        </w:rPr>
        <w:t xml:space="preserve">.3. Все споры, разногласия или требования, возникающие из </w:t>
      </w:r>
      <w:r w:rsidR="00681387">
        <w:rPr>
          <w:lang w:eastAsia="ar-SA"/>
        </w:rPr>
        <w:t xml:space="preserve"> </w:t>
      </w:r>
      <w:r w:rsidR="00A77EFA" w:rsidRPr="00B13F74">
        <w:rPr>
          <w:lang w:eastAsia="ar-SA"/>
        </w:rPr>
        <w:t xml:space="preserve">Договора и/или любой </w:t>
      </w:r>
      <w:r w:rsidR="00E620D7">
        <w:rPr>
          <w:lang w:eastAsia="ar-SA"/>
        </w:rPr>
        <w:t>Заявки</w:t>
      </w:r>
      <w:r w:rsidR="00A77EFA" w:rsidRPr="00B13F74">
        <w:rPr>
          <w:lang w:eastAsia="ar-SA"/>
        </w:rPr>
        <w:t xml:space="preserve"> к нему, или в связи с ним/ ней, в том числе касающиеся его/ ее исполнения, </w:t>
      </w:r>
      <w:r w:rsidR="00A77EFA" w:rsidRPr="00B13F74">
        <w:rPr>
          <w:lang w:eastAsia="ar-SA"/>
        </w:rPr>
        <w:lastRenderedPageBreak/>
        <w:t xml:space="preserve">нарушения, прекращения или недействительности, подлежат разрешению </w:t>
      </w:r>
      <w:r w:rsidR="00063C12">
        <w:rPr>
          <w:lang w:eastAsia="ar-SA"/>
        </w:rPr>
        <w:t>в соответствии с правилами подсудности, установленными процессуальным законодательством Российской Федерации.</w:t>
      </w:r>
    </w:p>
    <w:p w:rsidR="00E620D7" w:rsidRPr="00B13F74" w:rsidRDefault="00E620D7" w:rsidP="00A77EFA">
      <w:pPr>
        <w:suppressAutoHyphens/>
        <w:ind w:right="-6" w:firstLine="708"/>
        <w:jc w:val="both"/>
        <w:rPr>
          <w:lang w:eastAsia="ar-SA"/>
        </w:rPr>
      </w:pPr>
    </w:p>
    <w:p w:rsidR="00A77EFA" w:rsidRPr="00B13F74" w:rsidRDefault="00A77EFA" w:rsidP="00EC4B57">
      <w:pPr>
        <w:widowControl w:val="0"/>
        <w:numPr>
          <w:ilvl w:val="0"/>
          <w:numId w:val="12"/>
        </w:numPr>
        <w:suppressAutoHyphens/>
        <w:spacing w:before="120" w:after="120"/>
        <w:jc w:val="center"/>
        <w:rPr>
          <w:b/>
          <w:lang w:eastAsia="ar-SA"/>
        </w:rPr>
      </w:pPr>
      <w:r w:rsidRPr="00B13F74">
        <w:rPr>
          <w:b/>
          <w:lang w:eastAsia="ar-SA"/>
        </w:rPr>
        <w:t>ПРОЧИЕ УСЛОВИЯ</w:t>
      </w:r>
    </w:p>
    <w:p w:rsidR="00A77EFA" w:rsidRPr="00B13F74" w:rsidRDefault="00A77EFA" w:rsidP="00A77EFA">
      <w:pPr>
        <w:ind w:firstLine="709"/>
        <w:jc w:val="both"/>
        <w:rPr>
          <w:rFonts w:eastAsia="Calibri"/>
        </w:rPr>
      </w:pPr>
      <w:r w:rsidRPr="00B13F74">
        <w:rPr>
          <w:rFonts w:eastAsia="Calibri"/>
        </w:rPr>
        <w:t>1</w:t>
      </w:r>
      <w:r w:rsidR="00803B0A">
        <w:rPr>
          <w:rFonts w:eastAsia="Calibri"/>
        </w:rPr>
        <w:t>0</w:t>
      </w:r>
      <w:r w:rsidRPr="00B13F74">
        <w:rPr>
          <w:rFonts w:eastAsia="Calibri"/>
        </w:rPr>
        <w:t>.1. </w:t>
      </w:r>
      <w:r>
        <w:rPr>
          <w:rFonts w:eastAsia="Calibri"/>
        </w:rPr>
        <w:t>Заказчик</w:t>
      </w:r>
      <w:r w:rsidRPr="00B13F74">
        <w:rPr>
          <w:rFonts w:eastAsia="Calibri"/>
        </w:rPr>
        <w:t xml:space="preserve"> не вправе уступать свои права и осуществлять перевод долга по обязательствам, которые возникли из Договора/ Заявки, без предварительного письменного согласия </w:t>
      </w:r>
      <w:r>
        <w:rPr>
          <w:rFonts w:eastAsia="Calibri"/>
        </w:rPr>
        <w:t>Исполнителя</w:t>
      </w:r>
      <w:r w:rsidRPr="00B13F74">
        <w:rPr>
          <w:rFonts w:eastAsia="Calibri"/>
        </w:rPr>
        <w:t>.</w:t>
      </w:r>
    </w:p>
    <w:p w:rsidR="00A77EFA" w:rsidRPr="00B13F74" w:rsidRDefault="00A77EFA" w:rsidP="00A77EFA">
      <w:pPr>
        <w:ind w:firstLine="709"/>
        <w:jc w:val="both"/>
        <w:rPr>
          <w:rFonts w:eastAsia="Calibri"/>
        </w:rPr>
      </w:pPr>
      <w:r>
        <w:rPr>
          <w:rFonts w:eastAsia="Calibri"/>
        </w:rPr>
        <w:t>1</w:t>
      </w:r>
      <w:r w:rsidR="00803B0A">
        <w:rPr>
          <w:rFonts w:eastAsia="Calibri"/>
        </w:rPr>
        <w:t>0</w:t>
      </w:r>
      <w:r w:rsidRPr="00B13F74">
        <w:rPr>
          <w:rFonts w:eastAsia="Calibri"/>
        </w:rPr>
        <w:t>.2. При изменении адресов электронной почты, адреса местонахождения, банковских или иных существенных реквизитов какой-либо из Сторон, соответствующая Сторона должна своевременно уведомить об этом другую Сторону.</w:t>
      </w:r>
    </w:p>
    <w:p w:rsidR="00A77EFA" w:rsidRPr="00B13F74" w:rsidRDefault="00A77EFA" w:rsidP="00A77EFA">
      <w:pPr>
        <w:ind w:firstLine="709"/>
        <w:jc w:val="both"/>
        <w:rPr>
          <w:rFonts w:eastAsia="Calibri"/>
        </w:rPr>
      </w:pPr>
      <w:r w:rsidRPr="00B13F74">
        <w:rPr>
          <w:rFonts w:eastAsia="Calibri"/>
        </w:rPr>
        <w:t>1</w:t>
      </w:r>
      <w:r w:rsidR="00803B0A">
        <w:rPr>
          <w:rFonts w:eastAsia="Calibri"/>
        </w:rPr>
        <w:t>0</w:t>
      </w:r>
      <w:r w:rsidRPr="00B13F74">
        <w:rPr>
          <w:rFonts w:eastAsia="Calibri"/>
        </w:rPr>
        <w:t>.3. 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Договора конфиденциальной информации о другой Стороне или ее деятельности. 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о наличии и характере указанных в Договоре отношений между Сторонами.</w:t>
      </w:r>
    </w:p>
    <w:p w:rsidR="00A77EFA" w:rsidRDefault="00A77EFA" w:rsidP="00A77EFA">
      <w:pPr>
        <w:ind w:firstLine="709"/>
        <w:jc w:val="both"/>
        <w:rPr>
          <w:rFonts w:eastAsia="Calibri"/>
        </w:rPr>
      </w:pPr>
      <w:r w:rsidRPr="00B13F74">
        <w:rPr>
          <w:rFonts w:eastAsia="Calibri"/>
        </w:rPr>
        <w:t>1</w:t>
      </w:r>
      <w:r w:rsidR="00803B0A">
        <w:rPr>
          <w:rFonts w:eastAsia="Calibri"/>
        </w:rPr>
        <w:t>0</w:t>
      </w:r>
      <w:r w:rsidRPr="00B13F74">
        <w:rPr>
          <w:rFonts w:eastAsia="Calibri"/>
        </w:rPr>
        <w:t>.4.  Стороны определили следующий порядок обмена документами или юридически значимыми сообщениями:</w:t>
      </w:r>
    </w:p>
    <w:p w:rsidR="00A77EFA" w:rsidRPr="00B13F74" w:rsidRDefault="00A77EFA" w:rsidP="00A77EFA">
      <w:pPr>
        <w:ind w:firstLine="709"/>
        <w:jc w:val="both"/>
        <w:rPr>
          <w:rFonts w:eastAsia="Calibri"/>
        </w:rPr>
      </w:pPr>
      <w:r w:rsidRPr="00B13F74">
        <w:rPr>
          <w:rFonts w:eastAsia="Calibri"/>
        </w:rPr>
        <w:t>- нарочно (курьерской доставкой</w:t>
      </w:r>
      <w:r w:rsidR="0015340B">
        <w:rPr>
          <w:rFonts w:eastAsia="Calibri"/>
        </w:rPr>
        <w:t>)</w:t>
      </w:r>
      <w:r w:rsidRPr="00B13F74">
        <w:rPr>
          <w:rFonts w:eastAsia="Calibri"/>
        </w:rPr>
        <w:t>;</w:t>
      </w:r>
    </w:p>
    <w:p w:rsidR="00A77EFA" w:rsidRPr="00B13F74" w:rsidRDefault="00A77EFA" w:rsidP="00A77EFA">
      <w:pPr>
        <w:ind w:firstLine="709"/>
        <w:jc w:val="both"/>
        <w:rPr>
          <w:rFonts w:eastAsia="Calibri"/>
        </w:rPr>
      </w:pPr>
      <w:r w:rsidRPr="00B13F74">
        <w:rPr>
          <w:rFonts w:eastAsia="Calibri"/>
        </w:rPr>
        <w:t xml:space="preserve">- заказным </w:t>
      </w:r>
      <w:r w:rsidRPr="00B13F74">
        <w:t>письмом с описью вложения</w:t>
      </w:r>
      <w:r w:rsidRPr="00B13F74">
        <w:rPr>
          <w:rFonts w:eastAsia="Calibri"/>
        </w:rPr>
        <w:t>;</w:t>
      </w:r>
    </w:p>
    <w:p w:rsidR="00A77EFA" w:rsidRDefault="00A77EFA" w:rsidP="00A77EFA">
      <w:pPr>
        <w:ind w:firstLine="709"/>
        <w:jc w:val="both"/>
        <w:rPr>
          <w:rFonts w:eastAsia="Calibri"/>
        </w:rPr>
      </w:pPr>
      <w:r w:rsidRPr="00B13F74">
        <w:rPr>
          <w:rFonts w:eastAsia="Calibri"/>
        </w:rPr>
        <w:t xml:space="preserve">- электронной почтой </w:t>
      </w:r>
      <w:r>
        <w:rPr>
          <w:rFonts w:eastAsia="Calibri"/>
        </w:rPr>
        <w:t>на адреса электронной почты Заказчика или Исполнителя</w:t>
      </w:r>
      <w:r w:rsidR="00C06B87">
        <w:rPr>
          <w:rFonts w:eastAsia="Calibri"/>
        </w:rPr>
        <w:t>;</w:t>
      </w:r>
    </w:p>
    <w:p w:rsidR="00C06B87" w:rsidRPr="00B13F74" w:rsidRDefault="00C06B87" w:rsidP="00C06B87">
      <w:pPr>
        <w:ind w:firstLine="709"/>
        <w:jc w:val="both"/>
        <w:rPr>
          <w:rFonts w:eastAsia="Calibri"/>
        </w:rPr>
      </w:pPr>
      <w:r>
        <w:rPr>
          <w:rFonts w:eastAsia="Calibri"/>
        </w:rPr>
        <w:t>- посредством мессенджеров.</w:t>
      </w:r>
    </w:p>
    <w:p w:rsidR="00C06B87" w:rsidRDefault="00A77EFA" w:rsidP="00C06B87">
      <w:pPr>
        <w:ind w:firstLine="709"/>
        <w:jc w:val="both"/>
        <w:rPr>
          <w:rFonts w:eastAsia="Calibri"/>
        </w:rPr>
      </w:pPr>
      <w:r w:rsidRPr="00B13F74">
        <w:rPr>
          <w:rFonts w:eastAsia="Calibri"/>
        </w:rPr>
        <w:t>1</w:t>
      </w:r>
      <w:r w:rsidR="00803B0A">
        <w:rPr>
          <w:rFonts w:eastAsia="Calibri"/>
        </w:rPr>
        <w:t>0</w:t>
      </w:r>
      <w:r w:rsidRPr="00B13F74">
        <w:rPr>
          <w:rFonts w:eastAsia="Calibri"/>
        </w:rPr>
        <w:t>.5. </w:t>
      </w:r>
      <w:r w:rsidR="00C06B87">
        <w:rPr>
          <w:rFonts w:eastAsia="Calibri"/>
        </w:rPr>
        <w:t>С</w:t>
      </w:r>
      <w:r w:rsidR="00C06B87" w:rsidRPr="00C06B87">
        <w:rPr>
          <w:rFonts w:eastAsia="Calibri"/>
        </w:rPr>
        <w:t>тороны допускают направление писем, уведомлений, претензий, актов сверок и прочих документов посредством электронной почты (вложенным файлом, содержащим сканированное изображение документа). Фотографические и (или) сканированные изображения документов и содержащихся на них подписей и печатей имеют юридическую силу и не зависят от дальнейшего предоставления, либо непредоставления сторонами др</w:t>
      </w:r>
      <w:r w:rsidR="00C06B87">
        <w:rPr>
          <w:rFonts w:eastAsia="Calibri"/>
        </w:rPr>
        <w:t xml:space="preserve">уг другу оригинала документа. </w:t>
      </w:r>
    </w:p>
    <w:p w:rsidR="00A77EFA" w:rsidRPr="00B13F74" w:rsidRDefault="00A77EFA" w:rsidP="00EC4B57">
      <w:pPr>
        <w:widowControl w:val="0"/>
        <w:numPr>
          <w:ilvl w:val="0"/>
          <w:numId w:val="12"/>
        </w:numPr>
        <w:suppressAutoHyphens/>
        <w:spacing w:before="120" w:after="120" w:line="360" w:lineRule="auto"/>
        <w:ind w:left="482" w:hanging="482"/>
        <w:jc w:val="center"/>
        <w:rPr>
          <w:b/>
          <w:lang w:eastAsia="ar-SA"/>
        </w:rPr>
      </w:pPr>
      <w:r w:rsidRPr="00B13F74">
        <w:rPr>
          <w:b/>
          <w:lang w:eastAsia="ar-SA"/>
        </w:rPr>
        <w:t>РЕКВИЗИТЫ СТОРОН</w:t>
      </w:r>
    </w:p>
    <w:tbl>
      <w:tblPr>
        <w:tblStyle w:val="a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64"/>
      </w:tblGrid>
      <w:tr w:rsidR="00A40B2E" w:rsidRPr="008E1130" w:rsidTr="00EE02D0">
        <w:trPr>
          <w:trHeight w:val="301"/>
        </w:trPr>
        <w:tc>
          <w:tcPr>
            <w:tcW w:w="9264" w:type="dxa"/>
            <w:tcBorders>
              <w:bottom w:val="single" w:sz="4" w:space="0" w:color="AEAAAA" w:themeColor="background2" w:themeShade="BF"/>
            </w:tcBorders>
          </w:tcPr>
          <w:p w:rsidR="00A40B2E" w:rsidRPr="00560C90" w:rsidRDefault="00F839C2" w:rsidP="00EE02D0">
            <w:pPr>
              <w:pStyle w:val="ce-paragraph"/>
              <w:shd w:val="clear" w:color="auto" w:fill="FFFFFF"/>
              <w:spacing w:before="0" w:beforeAutospacing="0" w:after="0" w:afterAutospacing="0" w:line="384" w:lineRule="atLeast"/>
              <w:jc w:val="both"/>
              <w:rPr>
                <w:rFonts w:ascii="Georgia" w:hAnsi="Georgia"/>
                <w:sz w:val="21"/>
                <w:szCs w:val="21"/>
              </w:rPr>
            </w:pPr>
            <w:r>
              <w:rPr>
                <w:rFonts w:ascii="Georgia" w:hAnsi="Georgia"/>
                <w:sz w:val="21"/>
                <w:szCs w:val="21"/>
              </w:rPr>
              <w:t xml:space="preserve">Исполнитель: </w:t>
            </w:r>
            <w:r w:rsidR="00A40B2E" w:rsidRPr="00560C90">
              <w:rPr>
                <w:rFonts w:ascii="Georgia" w:hAnsi="Georgia"/>
                <w:sz w:val="21"/>
                <w:szCs w:val="21"/>
              </w:rPr>
              <w:t>Кузнецов Николай Анатольевич, зарегистрированный в качестве налогоплательщика на профессиональный доход (самозанятый)</w:t>
            </w:r>
          </w:p>
        </w:tc>
      </w:tr>
      <w:tr w:rsidR="00A40B2E" w:rsidRPr="008E1130" w:rsidTr="00EE02D0">
        <w:trPr>
          <w:trHeight w:val="309"/>
        </w:trPr>
        <w:tc>
          <w:tcPr>
            <w:tcW w:w="9264" w:type="dxa"/>
            <w:tcBorders>
              <w:top w:val="single" w:sz="4" w:space="0" w:color="AEAAAA" w:themeColor="background2" w:themeShade="BF"/>
              <w:bottom w:val="single" w:sz="4" w:space="0" w:color="AEAAAA"/>
            </w:tcBorders>
          </w:tcPr>
          <w:p w:rsidR="00A40B2E" w:rsidRPr="00560C90" w:rsidRDefault="00A40B2E" w:rsidP="00EE02D0">
            <w:pPr>
              <w:pStyle w:val="ce-paragraph"/>
              <w:shd w:val="clear" w:color="auto" w:fill="FFFFFF"/>
              <w:spacing w:before="0" w:beforeAutospacing="0" w:after="0" w:afterAutospacing="0" w:line="384" w:lineRule="atLeast"/>
              <w:jc w:val="both"/>
              <w:rPr>
                <w:rFonts w:ascii="Georgia" w:hAnsi="Georgia"/>
                <w:sz w:val="21"/>
                <w:szCs w:val="21"/>
                <w:lang w:val="en-US"/>
              </w:rPr>
            </w:pPr>
            <w:r w:rsidRPr="00560C90">
              <w:rPr>
                <w:rFonts w:ascii="Georgia" w:hAnsi="Georgia"/>
                <w:sz w:val="21"/>
                <w:szCs w:val="21"/>
              </w:rPr>
              <w:t>ИНН</w:t>
            </w:r>
            <w:r w:rsidRPr="00560C90">
              <w:rPr>
                <w:rFonts w:ascii="Georgia" w:hAnsi="Georgia"/>
                <w:sz w:val="21"/>
                <w:szCs w:val="21"/>
                <w:lang w:val="en-US"/>
              </w:rPr>
              <w:t xml:space="preserve"> </w:t>
            </w:r>
            <w:r w:rsidRPr="00560C90">
              <w:rPr>
                <w:rFonts w:ascii="Georgia" w:hAnsi="Georgia"/>
                <w:sz w:val="21"/>
                <w:szCs w:val="21"/>
              </w:rPr>
              <w:t>213000291646</w:t>
            </w:r>
          </w:p>
        </w:tc>
      </w:tr>
      <w:tr w:rsidR="00A40B2E" w:rsidRPr="00BC3BE5" w:rsidTr="00EE02D0">
        <w:trPr>
          <w:trHeight w:val="301"/>
        </w:trPr>
        <w:tc>
          <w:tcPr>
            <w:tcW w:w="9264" w:type="dxa"/>
            <w:tcBorders>
              <w:top w:val="single" w:sz="4" w:space="0" w:color="AEAAAA"/>
              <w:bottom w:val="single" w:sz="4" w:space="0" w:color="AEAAAA"/>
            </w:tcBorders>
          </w:tcPr>
          <w:p w:rsidR="00A40B2E" w:rsidRPr="00317E62" w:rsidRDefault="00A40B2E" w:rsidP="00EE02D0">
            <w:pPr>
              <w:pStyle w:val="ce-paragraph"/>
              <w:shd w:val="clear" w:color="auto" w:fill="FFFFFF"/>
              <w:spacing w:before="0" w:beforeAutospacing="0" w:after="0" w:afterAutospacing="0" w:line="384" w:lineRule="atLeast"/>
              <w:rPr>
                <w:rFonts w:ascii="Georgia" w:hAnsi="Georgia"/>
                <w:color w:val="FF0000"/>
                <w:sz w:val="21"/>
                <w:szCs w:val="21"/>
                <w:lang w:val="en-US"/>
              </w:rPr>
            </w:pPr>
            <w:r w:rsidRPr="00317E62">
              <w:rPr>
                <w:rFonts w:ascii="Georgia" w:hAnsi="Georgia"/>
                <w:sz w:val="21"/>
                <w:szCs w:val="21"/>
                <w:lang w:val="en-US"/>
              </w:rPr>
              <w:t xml:space="preserve">E-mail </w:t>
            </w:r>
            <w:hyperlink r:id="rId10" w:history="1">
              <w:r w:rsidRPr="00474B7E">
                <w:rPr>
                  <w:rStyle w:val="a7"/>
                  <w:rFonts w:ascii="Georgia" w:hAnsi="Georgia"/>
                  <w:sz w:val="21"/>
                  <w:szCs w:val="21"/>
                  <w:lang w:val="en-US"/>
                </w:rPr>
                <w:t>info</w:t>
              </w:r>
              <w:r w:rsidRPr="009C6D92">
                <w:rPr>
                  <w:rStyle w:val="a7"/>
                  <w:rFonts w:ascii="Georgia" w:hAnsi="Georgia"/>
                  <w:sz w:val="21"/>
                  <w:szCs w:val="21"/>
                  <w:lang w:val="en-US"/>
                </w:rPr>
                <w:t>@</w:t>
              </w:r>
              <w:r w:rsidRPr="00474B7E">
                <w:rPr>
                  <w:rStyle w:val="a7"/>
                  <w:rFonts w:ascii="Georgia" w:hAnsi="Georgia"/>
                  <w:sz w:val="21"/>
                  <w:szCs w:val="21"/>
                  <w:lang w:val="en-US"/>
                </w:rPr>
                <w:t>jobli</w:t>
              </w:r>
              <w:r w:rsidRPr="009C6D92">
                <w:rPr>
                  <w:rStyle w:val="a7"/>
                  <w:rFonts w:ascii="Georgia" w:hAnsi="Georgia"/>
                  <w:sz w:val="21"/>
                  <w:szCs w:val="21"/>
                  <w:lang w:val="en-US"/>
                </w:rPr>
                <w:t>.</w:t>
              </w:r>
              <w:r w:rsidRPr="00474B7E">
                <w:rPr>
                  <w:rStyle w:val="a7"/>
                  <w:rFonts w:ascii="Georgia" w:hAnsi="Georgia"/>
                  <w:sz w:val="21"/>
                  <w:szCs w:val="21"/>
                  <w:lang w:val="en-US"/>
                </w:rPr>
                <w:t>pro</w:t>
              </w:r>
            </w:hyperlink>
          </w:p>
          <w:p w:rsidR="00A40B2E" w:rsidRPr="00EC6321" w:rsidRDefault="00A40B2E" w:rsidP="00EE02D0">
            <w:pPr>
              <w:pStyle w:val="ce-paragraph"/>
              <w:shd w:val="clear" w:color="auto" w:fill="FFFFFF"/>
              <w:spacing w:before="0" w:beforeAutospacing="0" w:after="0" w:afterAutospacing="0" w:line="384" w:lineRule="atLeast"/>
              <w:rPr>
                <w:rFonts w:ascii="Georgia" w:hAnsi="Georgia"/>
                <w:color w:val="333333"/>
                <w:sz w:val="21"/>
                <w:szCs w:val="21"/>
                <w:lang w:val="en-US"/>
              </w:rPr>
            </w:pPr>
            <w:r w:rsidRPr="00317E62">
              <w:rPr>
                <w:rFonts w:ascii="Georgia" w:hAnsi="Georgia"/>
                <w:sz w:val="21"/>
                <w:szCs w:val="21"/>
                <w:lang w:val="en-US"/>
              </w:rPr>
              <w:t xml:space="preserve">Телефон </w:t>
            </w:r>
            <w:r>
              <w:rPr>
                <w:rFonts w:ascii="Georgia" w:hAnsi="Georgia"/>
                <w:sz w:val="21"/>
                <w:szCs w:val="21"/>
                <w:lang w:val="en-US"/>
              </w:rPr>
              <w:t>+79373995535</w:t>
            </w:r>
          </w:p>
        </w:tc>
      </w:tr>
      <w:tr w:rsidR="00A40B2E" w:rsidRPr="007E33FE" w:rsidTr="00EE02D0">
        <w:trPr>
          <w:trHeight w:val="309"/>
        </w:trPr>
        <w:tc>
          <w:tcPr>
            <w:tcW w:w="9264" w:type="dxa"/>
            <w:tcBorders>
              <w:top w:val="single" w:sz="4" w:space="0" w:color="AEAAAA"/>
            </w:tcBorders>
          </w:tcPr>
          <w:p w:rsidR="00075BB1" w:rsidRPr="00075BB1" w:rsidRDefault="00075BB1" w:rsidP="00075BB1">
            <w:pPr>
              <w:pStyle w:val="ce-paragraph"/>
              <w:shd w:val="clear" w:color="auto" w:fill="FFFFFF"/>
              <w:spacing w:before="0" w:beforeAutospacing="0" w:after="0" w:afterAutospacing="0"/>
              <w:rPr>
                <w:rFonts w:ascii="Georgia" w:hAnsi="Georgia"/>
                <w:color w:val="333333"/>
                <w:sz w:val="21"/>
                <w:szCs w:val="21"/>
                <w:highlight w:val="yellow"/>
              </w:rPr>
            </w:pPr>
            <w:r w:rsidRPr="00075BB1">
              <w:rPr>
                <w:rFonts w:ascii="Georgia" w:hAnsi="Georgia"/>
                <w:color w:val="333333"/>
                <w:sz w:val="21"/>
                <w:szCs w:val="21"/>
                <w:highlight w:val="yellow"/>
              </w:rPr>
              <w:t>Наим</w:t>
            </w:r>
            <w:r w:rsidRPr="00075BB1">
              <w:rPr>
                <w:rFonts w:ascii="Georgia" w:hAnsi="Georgia"/>
                <w:color w:val="333333"/>
                <w:sz w:val="21"/>
                <w:szCs w:val="21"/>
                <w:highlight w:val="yellow"/>
              </w:rPr>
              <w:t xml:space="preserve">енование банка: </w:t>
            </w:r>
          </w:p>
          <w:p w:rsidR="00075BB1" w:rsidRPr="00075BB1" w:rsidRDefault="00075BB1" w:rsidP="00075BB1">
            <w:pPr>
              <w:pStyle w:val="ce-paragraph"/>
              <w:shd w:val="clear" w:color="auto" w:fill="FFFFFF"/>
              <w:spacing w:before="0" w:beforeAutospacing="0" w:after="0" w:afterAutospacing="0"/>
              <w:rPr>
                <w:rFonts w:ascii="Georgia" w:hAnsi="Georgia"/>
                <w:color w:val="333333"/>
                <w:sz w:val="21"/>
                <w:szCs w:val="21"/>
                <w:highlight w:val="yellow"/>
              </w:rPr>
            </w:pPr>
            <w:r w:rsidRPr="00075BB1">
              <w:rPr>
                <w:rFonts w:ascii="Georgia" w:hAnsi="Georgia"/>
                <w:color w:val="333333"/>
                <w:sz w:val="21"/>
                <w:szCs w:val="21"/>
                <w:highlight w:val="yellow"/>
              </w:rPr>
              <w:t xml:space="preserve">БИК: </w:t>
            </w:r>
          </w:p>
          <w:p w:rsidR="00075BB1" w:rsidRPr="00075BB1" w:rsidRDefault="00075BB1" w:rsidP="00075BB1">
            <w:pPr>
              <w:pStyle w:val="ce-paragraph"/>
              <w:shd w:val="clear" w:color="auto" w:fill="FFFFFF"/>
              <w:spacing w:before="0" w:beforeAutospacing="0" w:after="0" w:afterAutospacing="0"/>
              <w:rPr>
                <w:rFonts w:ascii="Georgia" w:hAnsi="Georgia"/>
                <w:color w:val="333333"/>
                <w:sz w:val="21"/>
                <w:szCs w:val="21"/>
                <w:highlight w:val="yellow"/>
              </w:rPr>
            </w:pPr>
            <w:r w:rsidRPr="00075BB1">
              <w:rPr>
                <w:rFonts w:ascii="Georgia" w:hAnsi="Georgia"/>
                <w:color w:val="333333"/>
                <w:sz w:val="21"/>
                <w:szCs w:val="21"/>
                <w:highlight w:val="yellow"/>
              </w:rPr>
              <w:t xml:space="preserve">Кор. счет: </w:t>
            </w:r>
          </w:p>
          <w:p w:rsidR="00075BB1" w:rsidRPr="00075BB1" w:rsidRDefault="00075BB1" w:rsidP="00075BB1">
            <w:pPr>
              <w:pStyle w:val="ce-paragraph"/>
              <w:shd w:val="clear" w:color="auto" w:fill="FFFFFF"/>
              <w:spacing w:before="0" w:beforeAutospacing="0" w:after="0" w:afterAutospacing="0"/>
              <w:rPr>
                <w:rFonts w:ascii="Georgia" w:hAnsi="Georgia"/>
                <w:color w:val="333333"/>
                <w:sz w:val="21"/>
                <w:szCs w:val="21"/>
                <w:highlight w:val="yellow"/>
              </w:rPr>
            </w:pPr>
            <w:r w:rsidRPr="00075BB1">
              <w:rPr>
                <w:rFonts w:ascii="Georgia" w:hAnsi="Georgia"/>
                <w:color w:val="333333"/>
                <w:sz w:val="21"/>
                <w:szCs w:val="21"/>
                <w:highlight w:val="yellow"/>
              </w:rPr>
              <w:t xml:space="preserve">КПП: </w:t>
            </w:r>
          </w:p>
          <w:p w:rsidR="006B500C" w:rsidRPr="006B500C" w:rsidRDefault="00075BB1" w:rsidP="00075BB1">
            <w:pPr>
              <w:pStyle w:val="ce-paragraph"/>
              <w:shd w:val="clear" w:color="auto" w:fill="FFFFFF"/>
              <w:spacing w:before="0" w:beforeAutospacing="0" w:after="0" w:afterAutospacing="0"/>
              <w:rPr>
                <w:rFonts w:ascii="Georgia" w:hAnsi="Georgia"/>
                <w:color w:val="333333"/>
                <w:sz w:val="21"/>
                <w:szCs w:val="21"/>
              </w:rPr>
            </w:pPr>
            <w:r w:rsidRPr="00075BB1">
              <w:rPr>
                <w:rFonts w:ascii="Georgia" w:hAnsi="Georgia"/>
                <w:color w:val="333333"/>
                <w:sz w:val="21"/>
                <w:szCs w:val="21"/>
                <w:highlight w:val="yellow"/>
              </w:rPr>
              <w:t>Номер расчетного счета:</w:t>
            </w:r>
            <w:r>
              <w:rPr>
                <w:rFonts w:ascii="Georgia" w:hAnsi="Georgia"/>
                <w:color w:val="333333"/>
                <w:sz w:val="21"/>
                <w:szCs w:val="21"/>
              </w:rPr>
              <w:t xml:space="preserve"> </w:t>
            </w:r>
          </w:p>
        </w:tc>
      </w:tr>
      <w:tr w:rsidR="00F839C2" w:rsidRPr="00803B0A" w:rsidTr="00151307">
        <w:trPr>
          <w:trHeight w:val="309"/>
        </w:trPr>
        <w:tc>
          <w:tcPr>
            <w:tcW w:w="9264" w:type="dxa"/>
            <w:tcBorders>
              <w:top w:val="single" w:sz="4" w:space="0" w:color="AEAAAA"/>
            </w:tcBorders>
          </w:tcPr>
          <w:p w:rsidR="00F839C2" w:rsidRPr="009C6D92" w:rsidRDefault="00F839C2" w:rsidP="00151307">
            <w:pPr>
              <w:pStyle w:val="ce-paragraph"/>
              <w:shd w:val="clear" w:color="auto" w:fill="FFFFFF"/>
              <w:spacing w:before="0" w:beforeAutospacing="0" w:after="0" w:afterAutospacing="0" w:line="384" w:lineRule="atLeast"/>
              <w:rPr>
                <w:rFonts w:ascii="Georgia" w:hAnsi="Georgia"/>
                <w:color w:val="333333"/>
                <w:sz w:val="21"/>
                <w:szCs w:val="21"/>
                <w:lang w:val="en-US"/>
              </w:rPr>
            </w:pPr>
          </w:p>
        </w:tc>
      </w:tr>
    </w:tbl>
    <w:p w:rsidR="00956364" w:rsidRPr="00BC3BE5" w:rsidRDefault="00956364" w:rsidP="00BC3BE5">
      <w:pPr>
        <w:ind w:firstLine="709"/>
        <w:jc w:val="both"/>
        <w:rPr>
          <w:b/>
          <w:lang w:eastAsia="ar-SA"/>
        </w:rPr>
      </w:pPr>
      <w:r w:rsidRPr="00B13F74">
        <w:rPr>
          <w:b/>
          <w:lang w:eastAsia="ar-SA"/>
        </w:rPr>
        <w:t>ПРИЛОЖЕНИЯ</w:t>
      </w:r>
    </w:p>
    <w:p w:rsidR="00956364" w:rsidRPr="0023641B" w:rsidRDefault="00956364" w:rsidP="00956364">
      <w:pPr>
        <w:widowControl w:val="0"/>
        <w:tabs>
          <w:tab w:val="left" w:pos="284"/>
          <w:tab w:val="left" w:pos="567"/>
        </w:tabs>
        <w:suppressAutoHyphens/>
        <w:autoSpaceDE w:val="0"/>
        <w:ind w:firstLine="709"/>
        <w:jc w:val="both"/>
        <w:rPr>
          <w:rFonts w:eastAsia="Calibri"/>
          <w:lang w:eastAsia="ar-SA"/>
        </w:rPr>
      </w:pPr>
      <w:r>
        <w:rPr>
          <w:rFonts w:eastAsia="Calibri"/>
          <w:lang w:eastAsia="ar-SA"/>
        </w:rPr>
        <w:t xml:space="preserve">- Приложение № </w:t>
      </w:r>
      <w:r w:rsidR="007E33FE">
        <w:rPr>
          <w:rFonts w:eastAsia="Calibri"/>
          <w:lang w:eastAsia="ar-SA"/>
        </w:rPr>
        <w:t>1</w:t>
      </w:r>
      <w:r>
        <w:rPr>
          <w:rFonts w:eastAsia="Calibri"/>
          <w:lang w:eastAsia="ar-SA"/>
        </w:rPr>
        <w:t xml:space="preserve">. </w:t>
      </w:r>
      <w:r w:rsidRPr="0023641B">
        <w:t>Технические требования к макету рекламно-информационных материалов</w:t>
      </w:r>
      <w:r>
        <w:t>.</w:t>
      </w:r>
    </w:p>
    <w:p w:rsidR="00A77EFA" w:rsidRDefault="00A77EFA" w:rsidP="00956364"/>
    <w:p w:rsidR="004E7705" w:rsidRPr="00956364" w:rsidRDefault="004E7705" w:rsidP="00956364">
      <w:pPr>
        <w:sectPr w:rsidR="004E7705" w:rsidRPr="00956364" w:rsidSect="00A77EFA">
          <w:headerReference w:type="even" r:id="rId11"/>
          <w:headerReference w:type="default" r:id="rId12"/>
          <w:headerReference w:type="first" r:id="rId13"/>
          <w:pgSz w:w="11906" w:h="16838" w:code="9"/>
          <w:pgMar w:top="1134" w:right="850" w:bottom="1134" w:left="1701" w:header="709" w:footer="709" w:gutter="0"/>
          <w:pgNumType w:start="2"/>
          <w:cols w:space="708"/>
          <w:docGrid w:linePitch="360"/>
        </w:sectPr>
      </w:pPr>
    </w:p>
    <w:p w:rsidR="00A77EFA" w:rsidRPr="00690F8D" w:rsidRDefault="00A77EFA" w:rsidP="004E7705">
      <w:pPr>
        <w:tabs>
          <w:tab w:val="left" w:pos="4140"/>
          <w:tab w:val="left" w:pos="4500"/>
        </w:tabs>
        <w:ind w:left="4678" w:right="-58"/>
        <w:jc w:val="right"/>
        <w:rPr>
          <w:b/>
          <w:sz w:val="20"/>
          <w:szCs w:val="20"/>
        </w:rPr>
      </w:pPr>
      <w:r w:rsidRPr="00690F8D">
        <w:rPr>
          <w:b/>
          <w:sz w:val="20"/>
          <w:szCs w:val="20"/>
        </w:rPr>
        <w:lastRenderedPageBreak/>
        <w:t xml:space="preserve">Приложение № </w:t>
      </w:r>
      <w:r w:rsidR="000360BD">
        <w:rPr>
          <w:b/>
          <w:sz w:val="20"/>
          <w:szCs w:val="20"/>
        </w:rPr>
        <w:t>1</w:t>
      </w:r>
    </w:p>
    <w:p w:rsidR="004E7705" w:rsidRDefault="004E7705" w:rsidP="00A77EFA">
      <w:pPr>
        <w:spacing w:before="240" w:after="120"/>
        <w:jc w:val="center"/>
        <w:rPr>
          <w:b/>
          <w:sz w:val="20"/>
          <w:szCs w:val="20"/>
          <w:u w:val="single"/>
        </w:rPr>
      </w:pPr>
    </w:p>
    <w:p w:rsidR="00A77EFA" w:rsidRPr="00690F8D" w:rsidRDefault="00A77EFA" w:rsidP="00A77EFA">
      <w:pPr>
        <w:spacing w:before="240" w:after="120"/>
        <w:jc w:val="center"/>
        <w:rPr>
          <w:b/>
          <w:sz w:val="20"/>
          <w:szCs w:val="20"/>
          <w:u w:val="single"/>
        </w:rPr>
      </w:pPr>
      <w:r w:rsidRPr="00690F8D">
        <w:rPr>
          <w:b/>
          <w:sz w:val="20"/>
          <w:szCs w:val="20"/>
          <w:u w:val="single"/>
        </w:rPr>
        <w:t xml:space="preserve">Технические требования к макету рекламно-информационных материалов </w:t>
      </w:r>
    </w:p>
    <w:p w:rsidR="00A77EFA" w:rsidRDefault="00A77EFA" w:rsidP="00A77EFA">
      <w:pPr>
        <w:rPr>
          <w:b/>
          <w:sz w:val="20"/>
          <w:szCs w:val="20"/>
        </w:rPr>
      </w:pPr>
    </w:p>
    <w:p w:rsidR="00211CAC" w:rsidRDefault="00211CAC" w:rsidP="00A77EFA">
      <w:pPr>
        <w:rPr>
          <w:b/>
          <w:sz w:val="20"/>
          <w:szCs w:val="20"/>
        </w:rPr>
      </w:pPr>
    </w:p>
    <w:tbl>
      <w:tblPr>
        <w:tblW w:w="924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867"/>
        <w:gridCol w:w="2552"/>
        <w:gridCol w:w="3827"/>
      </w:tblGrid>
      <w:tr w:rsidR="00A77EFA" w:rsidRPr="00970ACD" w:rsidTr="00A77EFA">
        <w:trPr>
          <w:trHeight w:val="770"/>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EFA" w:rsidRPr="00970ACD" w:rsidRDefault="00A77EFA" w:rsidP="00A77EFA">
            <w:pPr>
              <w:rPr>
                <w:b/>
                <w:sz w:val="20"/>
                <w:szCs w:val="20"/>
                <w:lang w:val="ru"/>
              </w:rPr>
            </w:pPr>
            <w:r w:rsidRPr="00970ACD">
              <w:rPr>
                <w:b/>
                <w:sz w:val="20"/>
                <w:szCs w:val="20"/>
                <w:lang w:val="ru"/>
              </w:rPr>
              <w:t>Место</w:t>
            </w:r>
          </w:p>
        </w:tc>
        <w:tc>
          <w:tcPr>
            <w:tcW w:w="2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77EFA" w:rsidRPr="006B500C" w:rsidRDefault="00A77EFA" w:rsidP="00A77EFA">
            <w:pPr>
              <w:rPr>
                <w:b/>
                <w:sz w:val="20"/>
                <w:szCs w:val="20"/>
                <w:highlight w:val="yellow"/>
                <w:lang w:val="ru"/>
              </w:rPr>
            </w:pPr>
            <w:r w:rsidRPr="006B500C">
              <w:rPr>
                <w:b/>
                <w:sz w:val="20"/>
                <w:szCs w:val="20"/>
                <w:highlight w:val="yellow"/>
                <w:lang w:val="ru"/>
              </w:rPr>
              <w:t>Формат</w:t>
            </w:r>
          </w:p>
        </w:tc>
        <w:tc>
          <w:tcPr>
            <w:tcW w:w="38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77EFA" w:rsidRPr="006B500C" w:rsidRDefault="00A77EFA" w:rsidP="00A77EFA">
            <w:pPr>
              <w:rPr>
                <w:b/>
                <w:sz w:val="20"/>
                <w:szCs w:val="20"/>
                <w:highlight w:val="yellow"/>
                <w:lang w:val="ru"/>
              </w:rPr>
            </w:pPr>
            <w:r w:rsidRPr="006B500C">
              <w:rPr>
                <w:b/>
                <w:sz w:val="20"/>
                <w:szCs w:val="20"/>
                <w:highlight w:val="yellow"/>
                <w:lang w:val="ru"/>
              </w:rPr>
              <w:t>Размеры</w:t>
            </w:r>
          </w:p>
        </w:tc>
      </w:tr>
      <w:tr w:rsidR="00A77EFA" w:rsidRPr="00D308EC" w:rsidTr="00A77EFA">
        <w:trPr>
          <w:trHeight w:val="1438"/>
        </w:trPr>
        <w:tc>
          <w:tcPr>
            <w:tcW w:w="28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77EFA" w:rsidRPr="00970ACD" w:rsidRDefault="00A77EFA" w:rsidP="00A77EFA">
            <w:pPr>
              <w:rPr>
                <w:sz w:val="20"/>
                <w:szCs w:val="20"/>
                <w:lang w:val="ru"/>
              </w:rPr>
            </w:pPr>
            <w:r w:rsidRPr="00970ACD">
              <w:rPr>
                <w:sz w:val="20"/>
                <w:szCs w:val="20"/>
                <w:lang w:val="ru"/>
              </w:rPr>
              <w:t>Главная страница</w:t>
            </w:r>
          </w:p>
          <w:p w:rsidR="00A77EFA" w:rsidRPr="00970ACD" w:rsidRDefault="00A77EFA" w:rsidP="00A77EFA">
            <w:pPr>
              <w:rPr>
                <w:b/>
                <w:sz w:val="20"/>
                <w:szCs w:val="20"/>
                <w:lang w:val="ru"/>
              </w:rPr>
            </w:pPr>
            <w:r w:rsidRPr="00970ACD">
              <w:rPr>
                <w:b/>
                <w:sz w:val="20"/>
                <w:szCs w:val="20"/>
                <w:lang w:val="ru"/>
              </w:rPr>
              <w:t xml:space="preserve"> </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A77EFA" w:rsidRPr="006B500C" w:rsidRDefault="00A77EFA" w:rsidP="00A77EFA">
            <w:pPr>
              <w:rPr>
                <w:b/>
                <w:sz w:val="20"/>
                <w:szCs w:val="20"/>
                <w:highlight w:val="yellow"/>
                <w:lang w:val="ru"/>
              </w:rPr>
            </w:pPr>
            <w:r w:rsidRPr="006B500C">
              <w:rPr>
                <w:b/>
                <w:sz w:val="20"/>
                <w:szCs w:val="20"/>
                <w:highlight w:val="yellow"/>
                <w:lang w:val="ru"/>
              </w:rPr>
              <w:t>Png, jpg, html5, js</w:t>
            </w:r>
          </w:p>
        </w:tc>
        <w:tc>
          <w:tcPr>
            <w:tcW w:w="3827" w:type="dxa"/>
            <w:tcBorders>
              <w:top w:val="nil"/>
              <w:left w:val="nil"/>
              <w:bottom w:val="single" w:sz="8" w:space="0" w:color="000000"/>
              <w:right w:val="single" w:sz="8" w:space="0" w:color="000000"/>
            </w:tcBorders>
            <w:tcMar>
              <w:top w:w="100" w:type="dxa"/>
              <w:left w:w="100" w:type="dxa"/>
              <w:bottom w:w="100" w:type="dxa"/>
              <w:right w:w="100" w:type="dxa"/>
            </w:tcMar>
          </w:tcPr>
          <w:p w:rsidR="00A77EFA" w:rsidRPr="006B500C" w:rsidRDefault="00A77EFA" w:rsidP="00A77EFA">
            <w:pPr>
              <w:rPr>
                <w:b/>
                <w:sz w:val="20"/>
                <w:szCs w:val="20"/>
                <w:highlight w:val="yellow"/>
                <w:lang w:val="en-US"/>
              </w:rPr>
            </w:pPr>
          </w:p>
        </w:tc>
      </w:tr>
    </w:tbl>
    <w:p w:rsidR="00A77EFA" w:rsidRPr="00970ACD" w:rsidRDefault="00A77EFA" w:rsidP="00A77EFA">
      <w:pPr>
        <w:rPr>
          <w:b/>
          <w:sz w:val="20"/>
          <w:szCs w:val="20"/>
          <w:lang w:val="en-US"/>
        </w:rPr>
      </w:pPr>
    </w:p>
    <w:p w:rsidR="00A77EFA" w:rsidRDefault="00A77EFA" w:rsidP="00A77EFA">
      <w:bookmarkStart w:id="18" w:name="_GoBack"/>
      <w:bookmarkEnd w:id="18"/>
    </w:p>
    <w:sectPr w:rsidR="00A77EFA" w:rsidSect="00A77EFA">
      <w:headerReference w:type="even" r:id="rId14"/>
      <w:headerReference w:type="default" r:id="rId15"/>
      <w:pgSz w:w="11909" w:h="16838"/>
      <w:pgMar w:top="567" w:right="567" w:bottom="567" w:left="851"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3B" w:rsidRDefault="004C183B" w:rsidP="00A77EFA">
      <w:r>
        <w:separator/>
      </w:r>
    </w:p>
  </w:endnote>
  <w:endnote w:type="continuationSeparator" w:id="0">
    <w:p w:rsidR="004C183B" w:rsidRDefault="004C183B" w:rsidP="00A7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3B" w:rsidRDefault="004C183B" w:rsidP="00A77EFA">
      <w:r>
        <w:separator/>
      </w:r>
    </w:p>
  </w:footnote>
  <w:footnote w:type="continuationSeparator" w:id="0">
    <w:p w:rsidR="004C183B" w:rsidRDefault="004C183B" w:rsidP="00A7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22" w:rsidRDefault="00D04822" w:rsidP="00A77EF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4822" w:rsidRDefault="00D0482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22" w:rsidRDefault="00D04822" w:rsidP="00A77EFA">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22" w:rsidRDefault="00D04822">
    <w:pPr>
      <w:pStyle w:val="a8"/>
      <w:jc w:val="center"/>
    </w:pPr>
  </w:p>
  <w:p w:rsidR="00D04822" w:rsidRDefault="00D04822" w:rsidP="00A77EFA">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22" w:rsidRDefault="00D04822" w:rsidP="00A77EF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4822" w:rsidRDefault="00D04822">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112611"/>
      <w:docPartObj>
        <w:docPartGallery w:val="Page Numbers (Top of Page)"/>
        <w:docPartUnique/>
      </w:docPartObj>
    </w:sdtPr>
    <w:sdtEndPr/>
    <w:sdtContent>
      <w:p w:rsidR="00D04822" w:rsidRDefault="00D04822">
        <w:pPr>
          <w:pStyle w:val="a8"/>
          <w:jc w:val="center"/>
        </w:pPr>
        <w:r>
          <w:fldChar w:fldCharType="begin"/>
        </w:r>
        <w:r>
          <w:instrText>PAGE   \* MERGEFORMAT</w:instrText>
        </w:r>
        <w:r>
          <w:fldChar w:fldCharType="separate"/>
        </w:r>
        <w:r w:rsidR="004E7705">
          <w:rPr>
            <w:noProof/>
          </w:rPr>
          <w:t>9</w:t>
        </w:r>
        <w:r>
          <w:fldChar w:fldCharType="end"/>
        </w:r>
      </w:p>
    </w:sdtContent>
  </w:sdt>
  <w:p w:rsidR="00D04822" w:rsidRDefault="00D048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048730"/>
    <w:lvl w:ilvl="0">
      <w:start w:val="1"/>
      <w:numFmt w:val="decimal"/>
      <w:lvlText w:val="%1."/>
      <w:lvlJc w:val="left"/>
      <w:pPr>
        <w:tabs>
          <w:tab w:val="num" w:pos="360"/>
        </w:tabs>
        <w:ind w:left="360" w:hanging="360"/>
      </w:pPr>
    </w:lvl>
  </w:abstractNum>
  <w:abstractNum w:abstractNumId="1" w15:restartNumberingAfterBreak="0">
    <w:nsid w:val="064E08C6"/>
    <w:multiLevelType w:val="hybridMultilevel"/>
    <w:tmpl w:val="97ECC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C41661"/>
    <w:multiLevelType w:val="multilevel"/>
    <w:tmpl w:val="A7C85504"/>
    <w:lvl w:ilvl="0">
      <w:start w:val="3"/>
      <w:numFmt w:val="decimal"/>
      <w:lvlText w:val="%1."/>
      <w:lvlJc w:val="left"/>
      <w:pPr>
        <w:ind w:left="360" w:hanging="360"/>
      </w:pPr>
      <w:rPr>
        <w:rFonts w:hint="default"/>
      </w:rPr>
    </w:lvl>
    <w:lvl w:ilvl="1">
      <w:start w:val="2"/>
      <w:numFmt w:val="decimal"/>
      <w:lvlText w:val="%1.%2."/>
      <w:lvlJc w:val="left"/>
      <w:pPr>
        <w:ind w:left="4489" w:hanging="360"/>
      </w:pPr>
      <w:rPr>
        <w:rFonts w:hint="default"/>
      </w:rPr>
    </w:lvl>
    <w:lvl w:ilvl="2">
      <w:start w:val="1"/>
      <w:numFmt w:val="decimal"/>
      <w:lvlText w:val="%1.%2.%3."/>
      <w:lvlJc w:val="left"/>
      <w:pPr>
        <w:ind w:left="8978" w:hanging="720"/>
      </w:pPr>
      <w:rPr>
        <w:rFonts w:hint="default"/>
      </w:rPr>
    </w:lvl>
    <w:lvl w:ilvl="3">
      <w:start w:val="1"/>
      <w:numFmt w:val="decimal"/>
      <w:lvlText w:val="%1.%2.%3.%4."/>
      <w:lvlJc w:val="left"/>
      <w:pPr>
        <w:ind w:left="13107" w:hanging="720"/>
      </w:pPr>
      <w:rPr>
        <w:rFonts w:hint="default"/>
      </w:rPr>
    </w:lvl>
    <w:lvl w:ilvl="4">
      <w:start w:val="1"/>
      <w:numFmt w:val="decimal"/>
      <w:lvlText w:val="%1.%2.%3.%4.%5."/>
      <w:lvlJc w:val="left"/>
      <w:pPr>
        <w:ind w:left="17596" w:hanging="1080"/>
      </w:pPr>
      <w:rPr>
        <w:rFonts w:hint="default"/>
      </w:rPr>
    </w:lvl>
    <w:lvl w:ilvl="5">
      <w:start w:val="1"/>
      <w:numFmt w:val="decimal"/>
      <w:lvlText w:val="%1.%2.%3.%4.%5.%6."/>
      <w:lvlJc w:val="left"/>
      <w:pPr>
        <w:ind w:left="21725" w:hanging="1080"/>
      </w:pPr>
      <w:rPr>
        <w:rFonts w:hint="default"/>
      </w:rPr>
    </w:lvl>
    <w:lvl w:ilvl="6">
      <w:start w:val="1"/>
      <w:numFmt w:val="decimal"/>
      <w:lvlText w:val="%1.%2.%3.%4.%5.%6.%7."/>
      <w:lvlJc w:val="left"/>
      <w:pPr>
        <w:ind w:left="26214" w:hanging="1440"/>
      </w:pPr>
      <w:rPr>
        <w:rFonts w:hint="default"/>
      </w:rPr>
    </w:lvl>
    <w:lvl w:ilvl="7">
      <w:start w:val="1"/>
      <w:numFmt w:val="decimal"/>
      <w:lvlText w:val="%1.%2.%3.%4.%5.%6.%7.%8."/>
      <w:lvlJc w:val="left"/>
      <w:pPr>
        <w:ind w:left="30343" w:hanging="1440"/>
      </w:pPr>
      <w:rPr>
        <w:rFonts w:hint="default"/>
      </w:rPr>
    </w:lvl>
    <w:lvl w:ilvl="8">
      <w:start w:val="1"/>
      <w:numFmt w:val="decimal"/>
      <w:lvlText w:val="%1.%2.%3.%4.%5.%6.%7.%8.%9."/>
      <w:lvlJc w:val="left"/>
      <w:pPr>
        <w:ind w:left="-30704" w:hanging="1800"/>
      </w:pPr>
      <w:rPr>
        <w:rFonts w:hint="default"/>
      </w:rPr>
    </w:lvl>
  </w:abstractNum>
  <w:abstractNum w:abstractNumId="4" w15:restartNumberingAfterBreak="0">
    <w:nsid w:val="26000B1F"/>
    <w:multiLevelType w:val="hybridMultilevel"/>
    <w:tmpl w:val="097EA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983722"/>
    <w:multiLevelType w:val="hybridMultilevel"/>
    <w:tmpl w:val="097EA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9D655D"/>
    <w:multiLevelType w:val="multilevel"/>
    <w:tmpl w:val="BB22B420"/>
    <w:lvl w:ilvl="0">
      <w:start w:val="7"/>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563"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45A91971"/>
    <w:multiLevelType w:val="hybridMultilevel"/>
    <w:tmpl w:val="8A1CC638"/>
    <w:lvl w:ilvl="0" w:tplc="A6C6649E">
      <w:start w:val="1"/>
      <w:numFmt w:val="bullet"/>
      <w:suff w:val="nothing"/>
      <w:lvlText w:val="o"/>
      <w:lvlJc w:val="left"/>
      <w:pPr>
        <w:ind w:left="0"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4D7A98"/>
    <w:multiLevelType w:val="hybridMultilevel"/>
    <w:tmpl w:val="2E969E08"/>
    <w:lvl w:ilvl="0" w:tplc="474C8A9C">
      <w:start w:val="1"/>
      <w:numFmt w:val="decimal"/>
      <w:lvlText w:val="%1."/>
      <w:lvlJc w:val="left"/>
      <w:pPr>
        <w:tabs>
          <w:tab w:val="num" w:pos="720"/>
        </w:tabs>
        <w:ind w:left="720" w:hanging="360"/>
      </w:pPr>
      <w:rPr>
        <w:rFonts w:hint="default"/>
      </w:rPr>
    </w:lvl>
    <w:lvl w:ilvl="1" w:tplc="2ABA6A8E">
      <w:numFmt w:val="none"/>
      <w:lvlText w:val=""/>
      <w:lvlJc w:val="left"/>
      <w:pPr>
        <w:tabs>
          <w:tab w:val="num" w:pos="360"/>
        </w:tabs>
      </w:pPr>
    </w:lvl>
    <w:lvl w:ilvl="2" w:tplc="21DA208C">
      <w:numFmt w:val="none"/>
      <w:lvlText w:val=""/>
      <w:lvlJc w:val="left"/>
      <w:pPr>
        <w:tabs>
          <w:tab w:val="num" w:pos="360"/>
        </w:tabs>
      </w:pPr>
    </w:lvl>
    <w:lvl w:ilvl="3" w:tplc="0832BD40">
      <w:start w:val="1"/>
      <w:numFmt w:val="bullet"/>
      <w:lvlText w:val=""/>
      <w:lvlJc w:val="left"/>
      <w:pPr>
        <w:tabs>
          <w:tab w:val="num" w:pos="1767"/>
        </w:tabs>
        <w:ind w:left="1767" w:hanging="360"/>
      </w:pPr>
      <w:rPr>
        <w:rFonts w:ascii="Symbol" w:hAnsi="Symbol" w:hint="default"/>
      </w:rPr>
    </w:lvl>
    <w:lvl w:ilvl="4" w:tplc="D316A5B6">
      <w:numFmt w:val="none"/>
      <w:lvlText w:val=""/>
      <w:lvlJc w:val="left"/>
      <w:pPr>
        <w:tabs>
          <w:tab w:val="num" w:pos="360"/>
        </w:tabs>
      </w:pPr>
    </w:lvl>
    <w:lvl w:ilvl="5" w:tplc="C324D81A">
      <w:numFmt w:val="none"/>
      <w:lvlText w:val=""/>
      <w:lvlJc w:val="left"/>
      <w:pPr>
        <w:tabs>
          <w:tab w:val="num" w:pos="360"/>
        </w:tabs>
      </w:pPr>
    </w:lvl>
    <w:lvl w:ilvl="6" w:tplc="02ACDF18">
      <w:numFmt w:val="none"/>
      <w:lvlText w:val=""/>
      <w:lvlJc w:val="left"/>
      <w:pPr>
        <w:tabs>
          <w:tab w:val="num" w:pos="360"/>
        </w:tabs>
      </w:pPr>
    </w:lvl>
    <w:lvl w:ilvl="7" w:tplc="465CCA00">
      <w:numFmt w:val="none"/>
      <w:lvlText w:val=""/>
      <w:lvlJc w:val="left"/>
      <w:pPr>
        <w:tabs>
          <w:tab w:val="num" w:pos="360"/>
        </w:tabs>
      </w:pPr>
    </w:lvl>
    <w:lvl w:ilvl="8" w:tplc="E726311E">
      <w:numFmt w:val="none"/>
      <w:lvlText w:val=""/>
      <w:lvlJc w:val="left"/>
      <w:pPr>
        <w:tabs>
          <w:tab w:val="num" w:pos="360"/>
        </w:tabs>
      </w:pPr>
    </w:lvl>
  </w:abstractNum>
  <w:abstractNum w:abstractNumId="9" w15:restartNumberingAfterBreak="0">
    <w:nsid w:val="515E3D89"/>
    <w:multiLevelType w:val="multilevel"/>
    <w:tmpl w:val="D0EED85A"/>
    <w:lvl w:ilvl="0">
      <w:start w:val="5"/>
      <w:numFmt w:val="decimal"/>
      <w:lvlText w:val="%1."/>
      <w:lvlJc w:val="left"/>
      <w:pPr>
        <w:tabs>
          <w:tab w:val="num" w:pos="2000"/>
        </w:tabs>
        <w:ind w:left="2000" w:hanging="1290"/>
      </w:pPr>
      <w:rPr>
        <w:rFonts w:hint="default"/>
      </w:rPr>
    </w:lvl>
    <w:lvl w:ilvl="1">
      <w:start w:val="1"/>
      <w:numFmt w:val="decimal"/>
      <w:lvlText w:val="%1.%2."/>
      <w:lvlJc w:val="left"/>
      <w:pPr>
        <w:tabs>
          <w:tab w:val="num" w:pos="1290"/>
        </w:tabs>
        <w:ind w:left="1290" w:hanging="1290"/>
      </w:pPr>
      <w:rPr>
        <w:rFonts w:hint="default"/>
        <w:sz w:val="28"/>
        <w:szCs w:val="28"/>
      </w:rPr>
    </w:lvl>
    <w:lvl w:ilvl="2">
      <w:start w:val="1"/>
      <w:numFmt w:val="decimal"/>
      <w:lvlText w:val="%1.%2.%3."/>
      <w:lvlJc w:val="left"/>
      <w:pPr>
        <w:tabs>
          <w:tab w:val="num" w:pos="2730"/>
        </w:tabs>
        <w:ind w:left="2730" w:hanging="1290"/>
      </w:pPr>
      <w:rPr>
        <w:rFonts w:hint="default"/>
      </w:rPr>
    </w:lvl>
    <w:lvl w:ilvl="3">
      <w:start w:val="3"/>
      <w:numFmt w:val="decimal"/>
      <w:lvlText w:val="%4.1.1.1"/>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5A135CFA"/>
    <w:multiLevelType w:val="multilevel"/>
    <w:tmpl w:val="3DF2C9A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621A4851"/>
    <w:multiLevelType w:val="multilevel"/>
    <w:tmpl w:val="2440227A"/>
    <w:lvl w:ilvl="0">
      <w:start w:val="4"/>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12" w15:restartNumberingAfterBreak="0">
    <w:nsid w:val="65B34063"/>
    <w:multiLevelType w:val="multilevel"/>
    <w:tmpl w:val="A7C855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489"/>
        </w:tabs>
        <w:ind w:left="4489" w:hanging="360"/>
      </w:pPr>
      <w:rPr>
        <w:rFonts w:hint="default"/>
      </w:rPr>
    </w:lvl>
    <w:lvl w:ilvl="2">
      <w:start w:val="1"/>
      <w:numFmt w:val="decimal"/>
      <w:lvlText w:val="%1.%2.%3."/>
      <w:lvlJc w:val="left"/>
      <w:pPr>
        <w:tabs>
          <w:tab w:val="num" w:pos="8978"/>
        </w:tabs>
        <w:ind w:left="8978" w:hanging="720"/>
      </w:pPr>
      <w:rPr>
        <w:rFonts w:hint="default"/>
      </w:rPr>
    </w:lvl>
    <w:lvl w:ilvl="3">
      <w:start w:val="1"/>
      <w:numFmt w:val="decimal"/>
      <w:lvlText w:val="%1.%2.%3.%4."/>
      <w:lvlJc w:val="left"/>
      <w:pPr>
        <w:tabs>
          <w:tab w:val="num" w:pos="13107"/>
        </w:tabs>
        <w:ind w:left="13107" w:hanging="720"/>
      </w:pPr>
      <w:rPr>
        <w:rFonts w:hint="default"/>
      </w:rPr>
    </w:lvl>
    <w:lvl w:ilvl="4">
      <w:start w:val="1"/>
      <w:numFmt w:val="decimal"/>
      <w:lvlText w:val="%1.%2.%3.%4.%5."/>
      <w:lvlJc w:val="left"/>
      <w:pPr>
        <w:tabs>
          <w:tab w:val="num" w:pos="17596"/>
        </w:tabs>
        <w:ind w:left="17596" w:hanging="1080"/>
      </w:pPr>
      <w:rPr>
        <w:rFonts w:hint="default"/>
      </w:rPr>
    </w:lvl>
    <w:lvl w:ilvl="5">
      <w:start w:val="1"/>
      <w:numFmt w:val="decimal"/>
      <w:lvlText w:val="%1.%2.%3.%4.%5.%6."/>
      <w:lvlJc w:val="left"/>
      <w:pPr>
        <w:tabs>
          <w:tab w:val="num" w:pos="21725"/>
        </w:tabs>
        <w:ind w:left="21725" w:hanging="1080"/>
      </w:pPr>
      <w:rPr>
        <w:rFonts w:hint="default"/>
      </w:rPr>
    </w:lvl>
    <w:lvl w:ilvl="6">
      <w:start w:val="1"/>
      <w:numFmt w:val="decimal"/>
      <w:lvlText w:val="%1.%2.%3.%4.%5.%6.%7."/>
      <w:lvlJc w:val="left"/>
      <w:pPr>
        <w:tabs>
          <w:tab w:val="num" w:pos="26214"/>
        </w:tabs>
        <w:ind w:left="26214" w:hanging="1440"/>
      </w:pPr>
      <w:rPr>
        <w:rFonts w:hint="default"/>
      </w:rPr>
    </w:lvl>
    <w:lvl w:ilvl="7">
      <w:start w:val="1"/>
      <w:numFmt w:val="decimal"/>
      <w:lvlText w:val="%1.%2.%3.%4.%5.%6.%7.%8."/>
      <w:lvlJc w:val="left"/>
      <w:pPr>
        <w:tabs>
          <w:tab w:val="num" w:pos="30343"/>
        </w:tabs>
        <w:ind w:left="30343" w:hanging="1440"/>
      </w:pPr>
      <w:rPr>
        <w:rFonts w:hint="default"/>
      </w:rPr>
    </w:lvl>
    <w:lvl w:ilvl="8">
      <w:start w:val="1"/>
      <w:numFmt w:val="decimal"/>
      <w:lvlText w:val="%1.%2.%3.%4.%5.%6.%7.%8.%9."/>
      <w:lvlJc w:val="left"/>
      <w:pPr>
        <w:tabs>
          <w:tab w:val="num" w:pos="-30704"/>
        </w:tabs>
        <w:ind w:left="-30704" w:hanging="1800"/>
      </w:pPr>
      <w:rPr>
        <w:rFonts w:hint="default"/>
      </w:rPr>
    </w:lvl>
  </w:abstractNum>
  <w:abstractNum w:abstractNumId="13" w15:restartNumberingAfterBreak="0">
    <w:nsid w:val="77D15865"/>
    <w:multiLevelType w:val="multilevel"/>
    <w:tmpl w:val="D89EC4E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7A0A2C83"/>
    <w:multiLevelType w:val="multilevel"/>
    <w:tmpl w:val="97FE4FB8"/>
    <w:lvl w:ilvl="0">
      <w:start w:val="9"/>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2"/>
  </w:num>
  <w:num w:numId="3">
    <w:abstractNumId w:val="8"/>
  </w:num>
  <w:num w:numId="4">
    <w:abstractNumId w:val="9"/>
  </w:num>
  <w:num w:numId="5">
    <w:abstractNumId w:val="11"/>
  </w:num>
  <w:num w:numId="6">
    <w:abstractNumId w:val="5"/>
  </w:num>
  <w:num w:numId="7">
    <w:abstractNumId w:val="2"/>
  </w:num>
  <w:num w:numId="8">
    <w:abstractNumId w:val="15"/>
  </w:num>
  <w:num w:numId="9">
    <w:abstractNumId w:val="1"/>
  </w:num>
  <w:num w:numId="10">
    <w:abstractNumId w:val="10"/>
  </w:num>
  <w:num w:numId="11">
    <w:abstractNumId w:val="6"/>
  </w:num>
  <w:num w:numId="12">
    <w:abstractNumId w:val="14"/>
  </w:num>
  <w:num w:numId="13">
    <w:abstractNumId w:val="13"/>
  </w:num>
  <w:num w:numId="14">
    <w:abstractNumId w:val="4"/>
  </w:num>
  <w:num w:numId="15">
    <w:abstractNumId w:val="3"/>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D2"/>
    <w:rsid w:val="000073F4"/>
    <w:rsid w:val="000360BD"/>
    <w:rsid w:val="00052884"/>
    <w:rsid w:val="00063C12"/>
    <w:rsid w:val="00067DD2"/>
    <w:rsid w:val="00075BB1"/>
    <w:rsid w:val="000E293D"/>
    <w:rsid w:val="001357EC"/>
    <w:rsid w:val="00135A90"/>
    <w:rsid w:val="0015340B"/>
    <w:rsid w:val="00175504"/>
    <w:rsid w:val="00186566"/>
    <w:rsid w:val="001E09F8"/>
    <w:rsid w:val="00211CAC"/>
    <w:rsid w:val="00221714"/>
    <w:rsid w:val="002316F2"/>
    <w:rsid w:val="00267D4B"/>
    <w:rsid w:val="00276E70"/>
    <w:rsid w:val="003E466C"/>
    <w:rsid w:val="00475688"/>
    <w:rsid w:val="004C020A"/>
    <w:rsid w:val="004C183B"/>
    <w:rsid w:val="004D5CE9"/>
    <w:rsid w:val="004E7705"/>
    <w:rsid w:val="005C53DB"/>
    <w:rsid w:val="005F2165"/>
    <w:rsid w:val="00654107"/>
    <w:rsid w:val="00681387"/>
    <w:rsid w:val="006B500C"/>
    <w:rsid w:val="006D62E5"/>
    <w:rsid w:val="007E33FE"/>
    <w:rsid w:val="00803B0A"/>
    <w:rsid w:val="00812A36"/>
    <w:rsid w:val="00950330"/>
    <w:rsid w:val="00956364"/>
    <w:rsid w:val="00A100EC"/>
    <w:rsid w:val="00A30462"/>
    <w:rsid w:val="00A40B2E"/>
    <w:rsid w:val="00A77EFA"/>
    <w:rsid w:val="00A8043F"/>
    <w:rsid w:val="00A93ED0"/>
    <w:rsid w:val="00AF5D9D"/>
    <w:rsid w:val="00B741F6"/>
    <w:rsid w:val="00BC3BE5"/>
    <w:rsid w:val="00C06B87"/>
    <w:rsid w:val="00C224FA"/>
    <w:rsid w:val="00CE4A04"/>
    <w:rsid w:val="00D04822"/>
    <w:rsid w:val="00D308EC"/>
    <w:rsid w:val="00D6335D"/>
    <w:rsid w:val="00D642DE"/>
    <w:rsid w:val="00E620D7"/>
    <w:rsid w:val="00EC4B57"/>
    <w:rsid w:val="00EF6E0B"/>
    <w:rsid w:val="00F376A7"/>
    <w:rsid w:val="00F83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C7C"/>
  <w15:chartTrackingRefBased/>
  <w15:docId w15:val="{4E16AEA6-C04E-4B91-AD89-2807E94F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E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EFA"/>
    <w:pPr>
      <w:keepNext/>
      <w:ind w:right="-1050"/>
      <w:outlineLvl w:val="0"/>
    </w:pPr>
    <w:rPr>
      <w:szCs w:val="20"/>
    </w:rPr>
  </w:style>
  <w:style w:type="paragraph" w:styleId="2">
    <w:name w:val="heading 2"/>
    <w:basedOn w:val="a"/>
    <w:next w:val="a"/>
    <w:link w:val="20"/>
    <w:qFormat/>
    <w:rsid w:val="00A77EFA"/>
    <w:pPr>
      <w:keepNext/>
      <w:outlineLvl w:val="1"/>
    </w:pPr>
    <w:rPr>
      <w:b/>
      <w:bCs/>
      <w:i/>
      <w:iCs/>
    </w:rPr>
  </w:style>
  <w:style w:type="paragraph" w:styleId="3">
    <w:name w:val="heading 3"/>
    <w:basedOn w:val="a"/>
    <w:next w:val="a"/>
    <w:link w:val="30"/>
    <w:qFormat/>
    <w:rsid w:val="00A77EFA"/>
    <w:pPr>
      <w:keepNext/>
      <w:spacing w:before="240" w:after="60"/>
      <w:outlineLvl w:val="2"/>
    </w:pPr>
    <w:rPr>
      <w:rFonts w:ascii="Arial" w:hAnsi="Arial" w:cs="Arial"/>
      <w:b/>
      <w:bCs/>
      <w:sz w:val="26"/>
      <w:szCs w:val="26"/>
    </w:rPr>
  </w:style>
  <w:style w:type="paragraph" w:styleId="4">
    <w:name w:val="heading 4"/>
    <w:basedOn w:val="a"/>
    <w:next w:val="a"/>
    <w:link w:val="40"/>
    <w:qFormat/>
    <w:rsid w:val="00A77EFA"/>
    <w:pPr>
      <w:keepNext/>
      <w:spacing w:before="240" w:after="60"/>
      <w:outlineLvl w:val="3"/>
    </w:pPr>
    <w:rPr>
      <w:b/>
      <w:bCs/>
      <w:sz w:val="28"/>
      <w:szCs w:val="28"/>
    </w:rPr>
  </w:style>
  <w:style w:type="paragraph" w:styleId="5">
    <w:name w:val="heading 5"/>
    <w:basedOn w:val="a"/>
    <w:next w:val="a"/>
    <w:link w:val="50"/>
    <w:qFormat/>
    <w:rsid w:val="00A77EFA"/>
    <w:pPr>
      <w:spacing w:before="240" w:after="60"/>
      <w:outlineLvl w:val="4"/>
    </w:pPr>
    <w:rPr>
      <w:b/>
      <w:bCs/>
      <w:i/>
      <w:iCs/>
      <w:sz w:val="26"/>
      <w:szCs w:val="26"/>
    </w:rPr>
  </w:style>
  <w:style w:type="paragraph" w:styleId="6">
    <w:name w:val="heading 6"/>
    <w:basedOn w:val="a"/>
    <w:next w:val="a"/>
    <w:link w:val="60"/>
    <w:qFormat/>
    <w:rsid w:val="00A77EFA"/>
    <w:pPr>
      <w:spacing w:before="240" w:after="60"/>
      <w:outlineLvl w:val="5"/>
    </w:pPr>
    <w:rPr>
      <w:b/>
      <w:bCs/>
      <w:sz w:val="22"/>
      <w:szCs w:val="22"/>
    </w:rPr>
  </w:style>
  <w:style w:type="paragraph" w:styleId="7">
    <w:name w:val="heading 7"/>
    <w:basedOn w:val="a"/>
    <w:next w:val="a"/>
    <w:link w:val="70"/>
    <w:qFormat/>
    <w:rsid w:val="00A77EFA"/>
    <w:pPr>
      <w:spacing w:before="240" w:after="60"/>
      <w:outlineLvl w:val="6"/>
    </w:pPr>
  </w:style>
  <w:style w:type="paragraph" w:styleId="8">
    <w:name w:val="heading 8"/>
    <w:basedOn w:val="a"/>
    <w:next w:val="a"/>
    <w:link w:val="80"/>
    <w:qFormat/>
    <w:rsid w:val="00A77EFA"/>
    <w:pPr>
      <w:keepNext/>
      <w:ind w:left="720"/>
      <w:jc w:val="right"/>
      <w:outlineLvl w:val="7"/>
    </w:pPr>
    <w:rPr>
      <w:szCs w:val="20"/>
    </w:rPr>
  </w:style>
  <w:style w:type="paragraph" w:styleId="9">
    <w:name w:val="heading 9"/>
    <w:basedOn w:val="a"/>
    <w:next w:val="a"/>
    <w:link w:val="90"/>
    <w:qFormat/>
    <w:rsid w:val="00A77EF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EF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77EF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A77EFA"/>
    <w:rPr>
      <w:rFonts w:ascii="Arial" w:eastAsia="Times New Roman" w:hAnsi="Arial" w:cs="Arial"/>
      <w:b/>
      <w:bCs/>
      <w:sz w:val="26"/>
      <w:szCs w:val="26"/>
      <w:lang w:eastAsia="ru-RU"/>
    </w:rPr>
  </w:style>
  <w:style w:type="character" w:customStyle="1" w:styleId="40">
    <w:name w:val="Заголовок 4 Знак"/>
    <w:basedOn w:val="a0"/>
    <w:link w:val="4"/>
    <w:rsid w:val="00A77EF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77EF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77EFA"/>
    <w:rPr>
      <w:rFonts w:ascii="Times New Roman" w:eastAsia="Times New Roman" w:hAnsi="Times New Roman" w:cs="Times New Roman"/>
      <w:b/>
      <w:bCs/>
      <w:lang w:eastAsia="ru-RU"/>
    </w:rPr>
  </w:style>
  <w:style w:type="character" w:customStyle="1" w:styleId="70">
    <w:name w:val="Заголовок 7 Знак"/>
    <w:basedOn w:val="a0"/>
    <w:link w:val="7"/>
    <w:rsid w:val="00A77EF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77EFA"/>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A77EFA"/>
    <w:rPr>
      <w:rFonts w:ascii="Arial" w:eastAsia="Times New Roman" w:hAnsi="Arial" w:cs="Arial"/>
      <w:lang w:eastAsia="ru-RU"/>
    </w:rPr>
  </w:style>
  <w:style w:type="paragraph" w:customStyle="1" w:styleId="xl19">
    <w:name w:val="xl19"/>
    <w:basedOn w:val="a"/>
    <w:rsid w:val="00A77EFA"/>
    <w:pPr>
      <w:spacing w:before="100" w:beforeAutospacing="1" w:after="100" w:afterAutospacing="1"/>
    </w:pPr>
    <w:rPr>
      <w:rFonts w:ascii="Arial Unicode MS" w:eastAsia="Arial Unicode MS" w:hAnsi="Arial Unicode MS" w:cs="Arial Unicode MS"/>
      <w:b/>
      <w:bCs/>
    </w:rPr>
  </w:style>
  <w:style w:type="paragraph" w:styleId="a3">
    <w:name w:val="Body Text Indent"/>
    <w:basedOn w:val="a"/>
    <w:link w:val="a4"/>
    <w:uiPriority w:val="99"/>
    <w:rsid w:val="00A77EFA"/>
    <w:pPr>
      <w:ind w:right="-1050" w:firstLine="720"/>
    </w:pPr>
    <w:rPr>
      <w:szCs w:val="20"/>
    </w:rPr>
  </w:style>
  <w:style w:type="character" w:customStyle="1" w:styleId="a4">
    <w:name w:val="Основной текст с отступом Знак"/>
    <w:basedOn w:val="a0"/>
    <w:link w:val="a3"/>
    <w:uiPriority w:val="99"/>
    <w:rsid w:val="00A77EFA"/>
    <w:rPr>
      <w:rFonts w:ascii="Times New Roman" w:eastAsia="Times New Roman" w:hAnsi="Times New Roman" w:cs="Times New Roman"/>
      <w:sz w:val="24"/>
      <w:szCs w:val="20"/>
      <w:lang w:eastAsia="ru-RU"/>
    </w:rPr>
  </w:style>
  <w:style w:type="paragraph" w:styleId="a5">
    <w:name w:val="Body Text"/>
    <w:basedOn w:val="a"/>
    <w:link w:val="a6"/>
    <w:rsid w:val="00A77EFA"/>
    <w:pPr>
      <w:ind w:right="-1050"/>
    </w:pPr>
    <w:rPr>
      <w:b/>
      <w:szCs w:val="20"/>
    </w:rPr>
  </w:style>
  <w:style w:type="character" w:customStyle="1" w:styleId="a6">
    <w:name w:val="Основной текст Знак"/>
    <w:basedOn w:val="a0"/>
    <w:link w:val="a5"/>
    <w:rsid w:val="00A77EFA"/>
    <w:rPr>
      <w:rFonts w:ascii="Times New Roman" w:eastAsia="Times New Roman" w:hAnsi="Times New Roman" w:cs="Times New Roman"/>
      <w:b/>
      <w:sz w:val="24"/>
      <w:szCs w:val="20"/>
      <w:lang w:eastAsia="ru-RU"/>
    </w:rPr>
  </w:style>
  <w:style w:type="paragraph" w:styleId="31">
    <w:name w:val="Body Text Indent 3"/>
    <w:basedOn w:val="a"/>
    <w:link w:val="32"/>
    <w:rsid w:val="00A77EFA"/>
    <w:pPr>
      <w:ind w:right="-1049" w:firstLine="720"/>
      <w:jc w:val="both"/>
    </w:pPr>
    <w:rPr>
      <w:szCs w:val="20"/>
    </w:rPr>
  </w:style>
  <w:style w:type="character" w:customStyle="1" w:styleId="32">
    <w:name w:val="Основной текст с отступом 3 Знак"/>
    <w:basedOn w:val="a0"/>
    <w:link w:val="31"/>
    <w:rsid w:val="00A77EFA"/>
    <w:rPr>
      <w:rFonts w:ascii="Times New Roman" w:eastAsia="Times New Roman" w:hAnsi="Times New Roman" w:cs="Times New Roman"/>
      <w:sz w:val="24"/>
      <w:szCs w:val="20"/>
      <w:lang w:eastAsia="ru-RU"/>
    </w:rPr>
  </w:style>
  <w:style w:type="paragraph" w:styleId="21">
    <w:name w:val="Body Text Indent 2"/>
    <w:basedOn w:val="a"/>
    <w:link w:val="22"/>
    <w:rsid w:val="00A77EFA"/>
    <w:pPr>
      <w:ind w:right="-1049" w:firstLine="720"/>
      <w:jc w:val="both"/>
    </w:pPr>
    <w:rPr>
      <w:b/>
      <w:bCs/>
      <w:i/>
      <w:iCs/>
      <w:szCs w:val="20"/>
    </w:rPr>
  </w:style>
  <w:style w:type="character" w:customStyle="1" w:styleId="22">
    <w:name w:val="Основной текст с отступом 2 Знак"/>
    <w:basedOn w:val="a0"/>
    <w:link w:val="21"/>
    <w:rsid w:val="00A77EFA"/>
    <w:rPr>
      <w:rFonts w:ascii="Times New Roman" w:eastAsia="Times New Roman" w:hAnsi="Times New Roman" w:cs="Times New Roman"/>
      <w:b/>
      <w:bCs/>
      <w:i/>
      <w:iCs/>
      <w:sz w:val="24"/>
      <w:szCs w:val="20"/>
      <w:lang w:eastAsia="ru-RU"/>
    </w:rPr>
  </w:style>
  <w:style w:type="paragraph" w:styleId="33">
    <w:name w:val="Body Text 3"/>
    <w:basedOn w:val="a"/>
    <w:link w:val="34"/>
    <w:rsid w:val="00A77EFA"/>
    <w:pPr>
      <w:ind w:right="-1049"/>
      <w:jc w:val="both"/>
    </w:pPr>
    <w:rPr>
      <w:szCs w:val="20"/>
    </w:rPr>
  </w:style>
  <w:style w:type="character" w:customStyle="1" w:styleId="34">
    <w:name w:val="Основной текст 3 Знак"/>
    <w:basedOn w:val="a0"/>
    <w:link w:val="33"/>
    <w:rsid w:val="00A77EFA"/>
    <w:rPr>
      <w:rFonts w:ascii="Times New Roman" w:eastAsia="Times New Roman" w:hAnsi="Times New Roman" w:cs="Times New Roman"/>
      <w:sz w:val="24"/>
      <w:szCs w:val="20"/>
      <w:lang w:eastAsia="ru-RU"/>
    </w:rPr>
  </w:style>
  <w:style w:type="paragraph" w:styleId="23">
    <w:name w:val="Body Text 2"/>
    <w:basedOn w:val="a"/>
    <w:link w:val="24"/>
    <w:rsid w:val="00A77EFA"/>
    <w:pPr>
      <w:jc w:val="both"/>
    </w:pPr>
  </w:style>
  <w:style w:type="character" w:customStyle="1" w:styleId="24">
    <w:name w:val="Основной текст 2 Знак"/>
    <w:basedOn w:val="a0"/>
    <w:link w:val="23"/>
    <w:rsid w:val="00A77EFA"/>
    <w:rPr>
      <w:rFonts w:ascii="Times New Roman" w:eastAsia="Times New Roman" w:hAnsi="Times New Roman" w:cs="Times New Roman"/>
      <w:sz w:val="24"/>
      <w:szCs w:val="24"/>
      <w:lang w:eastAsia="ru-RU"/>
    </w:rPr>
  </w:style>
  <w:style w:type="character" w:styleId="a7">
    <w:name w:val="Hyperlink"/>
    <w:uiPriority w:val="99"/>
    <w:rsid w:val="00A77EFA"/>
    <w:rPr>
      <w:color w:val="0000FF"/>
      <w:u w:val="single"/>
    </w:rPr>
  </w:style>
  <w:style w:type="paragraph" w:styleId="a8">
    <w:name w:val="header"/>
    <w:basedOn w:val="a"/>
    <w:link w:val="a9"/>
    <w:uiPriority w:val="99"/>
    <w:rsid w:val="00A77EFA"/>
    <w:pPr>
      <w:tabs>
        <w:tab w:val="center" w:pos="4677"/>
        <w:tab w:val="right" w:pos="9355"/>
      </w:tabs>
    </w:pPr>
  </w:style>
  <w:style w:type="character" w:customStyle="1" w:styleId="a9">
    <w:name w:val="Верхний колонтитул Знак"/>
    <w:basedOn w:val="a0"/>
    <w:link w:val="a8"/>
    <w:uiPriority w:val="99"/>
    <w:rsid w:val="00A77EFA"/>
    <w:rPr>
      <w:rFonts w:ascii="Times New Roman" w:eastAsia="Times New Roman" w:hAnsi="Times New Roman" w:cs="Times New Roman"/>
      <w:sz w:val="24"/>
      <w:szCs w:val="24"/>
      <w:lang w:eastAsia="ru-RU"/>
    </w:rPr>
  </w:style>
  <w:style w:type="character" w:styleId="aa">
    <w:name w:val="page number"/>
    <w:basedOn w:val="a0"/>
    <w:rsid w:val="00A77EFA"/>
  </w:style>
  <w:style w:type="paragraph" w:customStyle="1" w:styleId="xl38">
    <w:name w:val="xl38"/>
    <w:basedOn w:val="a"/>
    <w:rsid w:val="00A77EFA"/>
    <w:pPr>
      <w:spacing w:before="100" w:beforeAutospacing="1" w:after="100" w:afterAutospacing="1"/>
    </w:pPr>
    <w:rPr>
      <w:rFonts w:eastAsia="Arial Unicode MS"/>
    </w:rPr>
  </w:style>
  <w:style w:type="character" w:customStyle="1" w:styleId="ab">
    <w:name w:val="Текст выноски Знак"/>
    <w:basedOn w:val="a0"/>
    <w:link w:val="ac"/>
    <w:semiHidden/>
    <w:rsid w:val="00A77EFA"/>
    <w:rPr>
      <w:rFonts w:ascii="Tahoma" w:eastAsia="Times New Roman" w:hAnsi="Tahoma" w:cs="Tahoma"/>
      <w:sz w:val="16"/>
      <w:szCs w:val="16"/>
      <w:lang w:eastAsia="ru-RU"/>
    </w:rPr>
  </w:style>
  <w:style w:type="paragraph" w:styleId="ac">
    <w:name w:val="Balloon Text"/>
    <w:basedOn w:val="a"/>
    <w:link w:val="ab"/>
    <w:semiHidden/>
    <w:rsid w:val="00A77EFA"/>
    <w:rPr>
      <w:rFonts w:ascii="Tahoma" w:hAnsi="Tahoma" w:cs="Tahoma"/>
      <w:sz w:val="16"/>
      <w:szCs w:val="16"/>
    </w:rPr>
  </w:style>
  <w:style w:type="paragraph" w:styleId="ad">
    <w:name w:val="Block Text"/>
    <w:basedOn w:val="a"/>
    <w:rsid w:val="00A77EFA"/>
    <w:pPr>
      <w:ind w:left="708" w:right="-393" w:firstLine="357"/>
      <w:jc w:val="both"/>
    </w:pPr>
    <w:rPr>
      <w:color w:val="FFFF99"/>
    </w:rPr>
  </w:style>
  <w:style w:type="table" w:styleId="ae">
    <w:name w:val="Table Grid"/>
    <w:basedOn w:val="a1"/>
    <w:uiPriority w:val="39"/>
    <w:rsid w:val="00A77E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rsid w:val="00A77EFA"/>
    <w:pPr>
      <w:tabs>
        <w:tab w:val="center" w:pos="4677"/>
        <w:tab w:val="right" w:pos="9355"/>
      </w:tabs>
    </w:pPr>
  </w:style>
  <w:style w:type="character" w:customStyle="1" w:styleId="af0">
    <w:name w:val="Нижний колонтитул Знак"/>
    <w:basedOn w:val="a0"/>
    <w:link w:val="af"/>
    <w:rsid w:val="00A77EFA"/>
    <w:rPr>
      <w:rFonts w:ascii="Times New Roman" w:eastAsia="Times New Roman" w:hAnsi="Times New Roman" w:cs="Times New Roman"/>
      <w:sz w:val="24"/>
      <w:szCs w:val="24"/>
      <w:lang w:eastAsia="ru-RU"/>
    </w:rPr>
  </w:style>
  <w:style w:type="character" w:styleId="HTML">
    <w:name w:val="HTML Typewriter"/>
    <w:rsid w:val="00A77EFA"/>
    <w:rPr>
      <w:rFonts w:ascii="Courier New" w:eastAsia="Times New Roman" w:hAnsi="Courier New" w:cs="Courier New"/>
      <w:sz w:val="20"/>
      <w:szCs w:val="20"/>
    </w:rPr>
  </w:style>
  <w:style w:type="paragraph" w:styleId="af1">
    <w:name w:val="Plain Text"/>
    <w:basedOn w:val="a"/>
    <w:link w:val="af2"/>
    <w:rsid w:val="00A77EFA"/>
    <w:pPr>
      <w:autoSpaceDE w:val="0"/>
      <w:autoSpaceDN w:val="0"/>
    </w:pPr>
    <w:rPr>
      <w:rFonts w:ascii="Courier New" w:eastAsia="SimSun" w:hAnsi="Courier New" w:cs="Courier New"/>
      <w:sz w:val="20"/>
      <w:szCs w:val="20"/>
    </w:rPr>
  </w:style>
  <w:style w:type="character" w:customStyle="1" w:styleId="af2">
    <w:name w:val="Текст Знак"/>
    <w:basedOn w:val="a0"/>
    <w:link w:val="af1"/>
    <w:rsid w:val="00A77EFA"/>
    <w:rPr>
      <w:rFonts w:ascii="Courier New" w:eastAsia="SimSun" w:hAnsi="Courier New" w:cs="Courier New"/>
      <w:sz w:val="20"/>
      <w:szCs w:val="20"/>
      <w:lang w:eastAsia="ru-RU"/>
    </w:rPr>
  </w:style>
  <w:style w:type="character" w:styleId="af3">
    <w:name w:val="annotation reference"/>
    <w:rsid w:val="00A77EFA"/>
    <w:rPr>
      <w:sz w:val="16"/>
      <w:szCs w:val="16"/>
    </w:rPr>
  </w:style>
  <w:style w:type="paragraph" w:styleId="af4">
    <w:name w:val="annotation text"/>
    <w:basedOn w:val="a"/>
    <w:link w:val="af5"/>
    <w:rsid w:val="00A77EFA"/>
    <w:rPr>
      <w:sz w:val="20"/>
      <w:szCs w:val="20"/>
    </w:rPr>
  </w:style>
  <w:style w:type="character" w:customStyle="1" w:styleId="af5">
    <w:name w:val="Текст примечания Знак"/>
    <w:basedOn w:val="a0"/>
    <w:link w:val="af4"/>
    <w:rsid w:val="00A77EFA"/>
    <w:rPr>
      <w:rFonts w:ascii="Times New Roman" w:eastAsia="Times New Roman" w:hAnsi="Times New Roman" w:cs="Times New Roman"/>
      <w:sz w:val="20"/>
      <w:szCs w:val="20"/>
      <w:lang w:eastAsia="ru-RU"/>
    </w:rPr>
  </w:style>
  <w:style w:type="paragraph" w:styleId="af6">
    <w:name w:val="annotation subject"/>
    <w:basedOn w:val="af4"/>
    <w:next w:val="af4"/>
    <w:link w:val="af7"/>
    <w:rsid w:val="00A77EFA"/>
    <w:rPr>
      <w:b/>
      <w:bCs/>
    </w:rPr>
  </w:style>
  <w:style w:type="character" w:customStyle="1" w:styleId="af7">
    <w:name w:val="Тема примечания Знак"/>
    <w:basedOn w:val="af5"/>
    <w:link w:val="af6"/>
    <w:rsid w:val="00A77EFA"/>
    <w:rPr>
      <w:rFonts w:ascii="Times New Roman" w:eastAsia="Times New Roman" w:hAnsi="Times New Roman" w:cs="Times New Roman"/>
      <w:b/>
      <w:bCs/>
      <w:sz w:val="20"/>
      <w:szCs w:val="20"/>
      <w:lang w:eastAsia="ru-RU"/>
    </w:rPr>
  </w:style>
  <w:style w:type="paragraph" w:customStyle="1" w:styleId="ConsNormal">
    <w:name w:val="ConsNormal"/>
    <w:rsid w:val="00A77EF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rmal0">
    <w:name w:val="consnormal"/>
    <w:basedOn w:val="a"/>
    <w:rsid w:val="00A77EFA"/>
    <w:pPr>
      <w:ind w:firstLine="720"/>
    </w:pPr>
    <w:rPr>
      <w:rFonts w:ascii="Arial" w:hAnsi="Arial" w:cs="Arial"/>
      <w:sz w:val="20"/>
      <w:szCs w:val="20"/>
    </w:rPr>
  </w:style>
  <w:style w:type="paragraph" w:customStyle="1" w:styleId="text">
    <w:name w:val="text"/>
    <w:basedOn w:val="a"/>
    <w:rsid w:val="00A77EFA"/>
    <w:pPr>
      <w:spacing w:before="100" w:beforeAutospacing="1" w:after="100" w:afterAutospacing="1"/>
    </w:pPr>
  </w:style>
  <w:style w:type="character" w:customStyle="1" w:styleId="71">
    <w:name w:val="Знак Знак7"/>
    <w:rsid w:val="00A77EFA"/>
    <w:rPr>
      <w:sz w:val="24"/>
      <w:lang w:val="ru-RU" w:eastAsia="ru-RU" w:bidi="ar-SA"/>
    </w:rPr>
  </w:style>
  <w:style w:type="paragraph" w:styleId="af8">
    <w:name w:val="Normal (Web)"/>
    <w:basedOn w:val="a"/>
    <w:uiPriority w:val="99"/>
    <w:rsid w:val="00A77EFA"/>
    <w:pPr>
      <w:spacing w:before="100" w:beforeAutospacing="1" w:after="100" w:afterAutospacing="1"/>
    </w:pPr>
  </w:style>
  <w:style w:type="paragraph" w:customStyle="1" w:styleId="11">
    <w:name w:val="Абзац списка1"/>
    <w:basedOn w:val="a"/>
    <w:rsid w:val="00A77EFA"/>
    <w:pPr>
      <w:ind w:left="720"/>
      <w:contextualSpacing/>
    </w:pPr>
  </w:style>
  <w:style w:type="paragraph" w:customStyle="1" w:styleId="210">
    <w:name w:val="Основной текст 21"/>
    <w:basedOn w:val="a"/>
    <w:rsid w:val="00A77EFA"/>
    <w:pPr>
      <w:spacing w:line="360" w:lineRule="atLeast"/>
      <w:ind w:right="84" w:firstLine="567"/>
      <w:jc w:val="both"/>
    </w:pPr>
    <w:rPr>
      <w:sz w:val="28"/>
      <w:szCs w:val="20"/>
    </w:rPr>
  </w:style>
  <w:style w:type="paragraph" w:styleId="af9">
    <w:name w:val="List Paragraph"/>
    <w:aliases w:val="Paragraphe de liste1,lp1,Bullet List,FooterText,numbered,List Paragraph,Num Bullet 1,Table Number Paragraph,Bullet Number,Bulletr List Paragraph,列出段落,列出段落1,List Paragraph2,List Paragraph21,Listeafsnit1,Parágrafo da Lista1,Bullet list,Ref"/>
    <w:basedOn w:val="a"/>
    <w:link w:val="afa"/>
    <w:uiPriority w:val="34"/>
    <w:qFormat/>
    <w:rsid w:val="00A77EFA"/>
    <w:pPr>
      <w:spacing w:after="200" w:line="276" w:lineRule="auto"/>
      <w:ind w:left="720"/>
    </w:pPr>
    <w:rPr>
      <w:rFonts w:ascii="Calibri" w:hAnsi="Calibri" w:cs="Calibri"/>
      <w:sz w:val="22"/>
      <w:szCs w:val="22"/>
      <w:lang w:eastAsia="en-US"/>
    </w:rPr>
  </w:style>
  <w:style w:type="character" w:customStyle="1" w:styleId="afa">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f9"/>
    <w:uiPriority w:val="34"/>
    <w:qFormat/>
    <w:locked/>
    <w:rsid w:val="00A77EFA"/>
    <w:rPr>
      <w:rFonts w:ascii="Calibri" w:eastAsia="Times New Roman" w:hAnsi="Calibri" w:cs="Calibri"/>
    </w:rPr>
  </w:style>
  <w:style w:type="character" w:styleId="afb">
    <w:name w:val="Emphasis"/>
    <w:uiPriority w:val="20"/>
    <w:qFormat/>
    <w:rsid w:val="00A77EFA"/>
    <w:rPr>
      <w:i/>
      <w:iCs/>
    </w:rPr>
  </w:style>
  <w:style w:type="paragraph" w:styleId="afc">
    <w:name w:val="Subtitle"/>
    <w:basedOn w:val="a"/>
    <w:link w:val="afd"/>
    <w:qFormat/>
    <w:rsid w:val="00A77EFA"/>
    <w:pPr>
      <w:jc w:val="center"/>
    </w:pPr>
    <w:rPr>
      <w:szCs w:val="20"/>
    </w:rPr>
  </w:style>
  <w:style w:type="character" w:customStyle="1" w:styleId="afd">
    <w:name w:val="Подзаголовок Знак"/>
    <w:basedOn w:val="a0"/>
    <w:link w:val="afc"/>
    <w:rsid w:val="00A77EFA"/>
    <w:rPr>
      <w:rFonts w:ascii="Times New Roman" w:eastAsia="Times New Roman" w:hAnsi="Times New Roman" w:cs="Times New Roman"/>
      <w:sz w:val="24"/>
      <w:szCs w:val="20"/>
      <w:lang w:eastAsia="ru-RU"/>
    </w:rPr>
  </w:style>
  <w:style w:type="character" w:customStyle="1" w:styleId="afe">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
    <w:uiPriority w:val="99"/>
    <w:rsid w:val="00A77EFA"/>
  </w:style>
  <w:style w:type="paragraph" w:styleId="aff">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e"/>
    <w:uiPriority w:val="99"/>
    <w:rsid w:val="00A77EFA"/>
    <w:rPr>
      <w:rFonts w:asciiTheme="minorHAnsi" w:eastAsiaTheme="minorHAnsi" w:hAnsiTheme="minorHAnsi" w:cstheme="minorBidi"/>
      <w:sz w:val="22"/>
      <w:szCs w:val="22"/>
      <w:lang w:eastAsia="en-US"/>
    </w:rPr>
  </w:style>
  <w:style w:type="character" w:customStyle="1" w:styleId="12">
    <w:name w:val="Текст сноски Знак1"/>
    <w:basedOn w:val="a0"/>
    <w:rsid w:val="00A77EFA"/>
    <w:rPr>
      <w:rFonts w:ascii="Times New Roman" w:eastAsia="Times New Roman" w:hAnsi="Times New Roman" w:cs="Times New Roman"/>
      <w:sz w:val="20"/>
      <w:szCs w:val="20"/>
      <w:lang w:eastAsia="ru-RU"/>
    </w:rPr>
  </w:style>
  <w:style w:type="paragraph" w:customStyle="1" w:styleId="13">
    <w:name w:val="Название1"/>
    <w:basedOn w:val="a"/>
    <w:link w:val="aff0"/>
    <w:qFormat/>
    <w:rsid w:val="00A77EFA"/>
    <w:pPr>
      <w:jc w:val="center"/>
    </w:pPr>
    <w:rPr>
      <w:b/>
      <w:sz w:val="32"/>
      <w:szCs w:val="20"/>
    </w:rPr>
  </w:style>
  <w:style w:type="character" w:customStyle="1" w:styleId="aff0">
    <w:name w:val="Название Знак"/>
    <w:link w:val="13"/>
    <w:rsid w:val="00A77EFA"/>
    <w:rPr>
      <w:rFonts w:ascii="Times New Roman" w:eastAsia="Times New Roman" w:hAnsi="Times New Roman" w:cs="Times New Roman"/>
      <w:b/>
      <w:sz w:val="32"/>
      <w:szCs w:val="20"/>
      <w:lang w:eastAsia="ru-RU"/>
    </w:rPr>
  </w:style>
  <w:style w:type="paragraph" w:customStyle="1" w:styleId="msolistparagraph0">
    <w:name w:val="msolistparagraph"/>
    <w:basedOn w:val="a"/>
    <w:rsid w:val="00A77EFA"/>
    <w:pPr>
      <w:ind w:left="720"/>
    </w:pPr>
    <w:rPr>
      <w:rFonts w:ascii="Calibri" w:hAnsi="Calibri"/>
      <w:sz w:val="22"/>
      <w:szCs w:val="22"/>
    </w:rPr>
  </w:style>
  <w:style w:type="character" w:customStyle="1" w:styleId="41">
    <w:name w:val="Знак Знак4"/>
    <w:rsid w:val="00A77EFA"/>
    <w:rPr>
      <w:sz w:val="24"/>
      <w:lang w:val="ru-RU" w:eastAsia="ru-RU" w:bidi="ar-SA"/>
    </w:rPr>
  </w:style>
  <w:style w:type="character" w:customStyle="1" w:styleId="51">
    <w:name w:val="Знак Знак5"/>
    <w:rsid w:val="00A77EFA"/>
    <w:rPr>
      <w:sz w:val="28"/>
      <w:szCs w:val="24"/>
      <w:lang w:val="x-none" w:eastAsia="x-none" w:bidi="ar-SA"/>
    </w:rPr>
  </w:style>
  <w:style w:type="character" w:styleId="aff1">
    <w:name w:val="FollowedHyperlink"/>
    <w:unhideWhenUsed/>
    <w:rsid w:val="00A77EFA"/>
    <w:rPr>
      <w:color w:val="800080"/>
      <w:u w:val="single"/>
    </w:rPr>
  </w:style>
  <w:style w:type="paragraph" w:customStyle="1" w:styleId="ConsNonformat">
    <w:name w:val="ConsNonformat"/>
    <w:rsid w:val="00A77EF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4">
    <w:name w:val="Стиль1"/>
    <w:basedOn w:val="aff2"/>
    <w:rsid w:val="00A77EFA"/>
    <w:pPr>
      <w:jc w:val="both"/>
    </w:pPr>
  </w:style>
  <w:style w:type="paragraph" w:styleId="aff2">
    <w:name w:val="List Number"/>
    <w:basedOn w:val="a"/>
    <w:rsid w:val="00A77EFA"/>
    <w:pPr>
      <w:tabs>
        <w:tab w:val="num" w:pos="360"/>
      </w:tabs>
      <w:ind w:left="360" w:hanging="360"/>
    </w:pPr>
  </w:style>
  <w:style w:type="paragraph" w:customStyle="1" w:styleId="aff3">
    <w:name w:val="Содержимое таблицы"/>
    <w:basedOn w:val="a"/>
    <w:rsid w:val="00A77EFA"/>
    <w:pPr>
      <w:suppressLineNumbers/>
      <w:suppressAutoHyphens/>
    </w:pPr>
    <w:rPr>
      <w:lang w:eastAsia="ar-SA"/>
    </w:rPr>
  </w:style>
  <w:style w:type="paragraph" w:customStyle="1" w:styleId="FR1">
    <w:name w:val="FR1"/>
    <w:rsid w:val="00A77EFA"/>
    <w:pPr>
      <w:widowControl w:val="0"/>
      <w:autoSpaceDE w:val="0"/>
      <w:autoSpaceDN w:val="0"/>
      <w:adjustRightInd w:val="0"/>
      <w:spacing w:after="0" w:line="260" w:lineRule="auto"/>
      <w:ind w:left="3400"/>
      <w:jc w:val="right"/>
    </w:pPr>
    <w:rPr>
      <w:rFonts w:ascii="Courier New" w:eastAsia="Times New Roman" w:hAnsi="Courier New" w:cs="Times New Roman"/>
      <w:sz w:val="28"/>
      <w:szCs w:val="20"/>
      <w:lang w:eastAsia="ru-RU"/>
    </w:rPr>
  </w:style>
  <w:style w:type="paragraph" w:styleId="aff4">
    <w:name w:val="caption"/>
    <w:basedOn w:val="a"/>
    <w:next w:val="a"/>
    <w:qFormat/>
    <w:rsid w:val="00A77EFA"/>
    <w:pPr>
      <w:ind w:left="7088" w:right="-1"/>
    </w:pPr>
    <w:rPr>
      <w:b/>
      <w:color w:val="000000"/>
      <w:szCs w:val="20"/>
    </w:rPr>
  </w:style>
  <w:style w:type="character" w:styleId="aff5">
    <w:name w:val="footnote reference"/>
    <w:aliases w:val="fr,Used by Word for Help footnote symbols,Знак сноски 1,Ciae niinee 1,Знак сноски-FN,Ciae niinee-FN,Ссылка на сноску 45,Referencia nota al pie,SUPERS"/>
    <w:qFormat/>
    <w:rsid w:val="00A77EFA"/>
    <w:rPr>
      <w:vertAlign w:val="superscript"/>
    </w:rPr>
  </w:style>
  <w:style w:type="paragraph" w:customStyle="1" w:styleId="ConsPlusNormal">
    <w:name w:val="ConsPlusNormal"/>
    <w:rsid w:val="00A77EF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A77E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Revision"/>
    <w:hidden/>
    <w:uiPriority w:val="99"/>
    <w:semiHidden/>
    <w:rsid w:val="00A77EFA"/>
    <w:pPr>
      <w:spacing w:after="0" w:line="240" w:lineRule="auto"/>
    </w:pPr>
    <w:rPr>
      <w:rFonts w:ascii="Times New Roman" w:eastAsia="Times New Roman" w:hAnsi="Times New Roman" w:cs="Times New Roman"/>
      <w:sz w:val="24"/>
      <w:szCs w:val="24"/>
      <w:lang w:eastAsia="ru-RU"/>
    </w:rPr>
  </w:style>
  <w:style w:type="character" w:customStyle="1" w:styleId="aff7">
    <w:name w:val="Заголовок Знак"/>
    <w:rsid w:val="00A77EFA"/>
    <w:rPr>
      <w:b/>
      <w:sz w:val="32"/>
    </w:rPr>
  </w:style>
  <w:style w:type="paragraph" w:customStyle="1" w:styleId="120">
    <w:name w:val="Свой собственный 12"/>
    <w:basedOn w:val="a"/>
    <w:rsid w:val="00A77EFA"/>
    <w:pPr>
      <w:ind w:firstLine="720"/>
      <w:jc w:val="both"/>
    </w:pPr>
    <w:rPr>
      <w:szCs w:val="20"/>
    </w:rPr>
  </w:style>
  <w:style w:type="table" w:customStyle="1" w:styleId="25">
    <w:name w:val="Сетка таблицы2"/>
    <w:basedOn w:val="a1"/>
    <w:next w:val="ae"/>
    <w:uiPriority w:val="39"/>
    <w:rsid w:val="00A77E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77EFA"/>
  </w:style>
  <w:style w:type="paragraph" w:customStyle="1" w:styleId="ce-paragraph">
    <w:name w:val="ce-paragraph"/>
    <w:basedOn w:val="a"/>
    <w:rsid w:val="00A40B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bli.p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info@jobli.pro" TargetMode="External"/><Relationship Id="rId4" Type="http://schemas.openxmlformats.org/officeDocument/2006/relationships/settings" Target="settings.xml"/><Relationship Id="rId9" Type="http://schemas.openxmlformats.org/officeDocument/2006/relationships/hyperlink" Target="https://jobli.pro/"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6638-2FB9-43A2-B13C-7CC1C26F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3355</Words>
  <Characters>19128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Соловарева Виктория</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Соловарева Виктория Михайловна</dc:creator>
  <cp:keywords/>
  <dc:description/>
  <cp:lastModifiedBy>Соловарева Виктория Михайловна</cp:lastModifiedBy>
  <cp:revision>24</cp:revision>
  <dcterms:created xsi:type="dcterms:W3CDTF">2026-03-20T07:35:00Z</dcterms:created>
  <dcterms:modified xsi:type="dcterms:W3CDTF">2026-04-08T15:26:00Z</dcterms:modified>
</cp:coreProperties>
</file>